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61DE" w14:textId="274964C8" w:rsidR="00084ADC" w:rsidRPr="00084ADC" w:rsidRDefault="00084ADC" w:rsidP="00084ADC">
      <w:pPr>
        <w:jc w:val="both"/>
        <w:rPr>
          <w:rFonts w:ascii="Arial" w:hAnsi="Arial" w:cs="Arial"/>
          <w:b/>
          <w:sz w:val="28"/>
          <w:szCs w:val="28"/>
        </w:rPr>
      </w:pPr>
      <w:r w:rsidRPr="00084ADC">
        <w:rPr>
          <w:rFonts w:ascii="Arial" w:hAnsi="Arial" w:cs="Arial"/>
          <w:b/>
          <w:sz w:val="28"/>
          <w:szCs w:val="28"/>
        </w:rPr>
        <w:t>Europas führender Online-Händler für Fenster und Türen</w:t>
      </w:r>
      <w:r w:rsidR="00CD1DF0">
        <w:rPr>
          <w:rFonts w:ascii="Arial" w:hAnsi="Arial" w:cs="Arial"/>
          <w:b/>
          <w:sz w:val="28"/>
          <w:szCs w:val="28"/>
        </w:rPr>
        <w:t xml:space="preserve"> fenster.com</w:t>
      </w:r>
      <w:r w:rsidRPr="00084ADC">
        <w:rPr>
          <w:rFonts w:ascii="Arial" w:hAnsi="Arial" w:cs="Arial"/>
          <w:b/>
          <w:sz w:val="28"/>
          <w:szCs w:val="28"/>
        </w:rPr>
        <w:t xml:space="preserve"> wird Teil der IFN-Familie</w:t>
      </w:r>
      <w:r w:rsidR="0085022A">
        <w:rPr>
          <w:rFonts w:ascii="Arial" w:hAnsi="Arial" w:cs="Arial"/>
          <w:b/>
          <w:sz w:val="28"/>
          <w:szCs w:val="28"/>
        </w:rPr>
        <w:t xml:space="preserve"> </w:t>
      </w:r>
    </w:p>
    <w:p w14:paraId="2F6EF66C" w14:textId="77777777" w:rsidR="00247405" w:rsidRPr="00247405" w:rsidRDefault="00247405" w:rsidP="00C03666">
      <w:pPr>
        <w:jc w:val="both"/>
        <w:rPr>
          <w:rFonts w:ascii="Arial" w:hAnsi="Arial" w:cs="Arial"/>
          <w:b/>
          <w:sz w:val="11"/>
          <w:szCs w:val="11"/>
        </w:rPr>
      </w:pPr>
    </w:p>
    <w:p w14:paraId="3A73AD23" w14:textId="414A0F08" w:rsidR="009C6F21" w:rsidRPr="00247405" w:rsidRDefault="00F73232" w:rsidP="00C03666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Die </w:t>
      </w:r>
      <w:r w:rsidR="00084ADC">
        <w:rPr>
          <w:rFonts w:ascii="Arial" w:hAnsi="Arial" w:cs="Arial"/>
          <w:b/>
          <w:i/>
          <w:iCs/>
          <w:sz w:val="22"/>
          <w:szCs w:val="22"/>
        </w:rPr>
        <w:t xml:space="preserve">oberösterreichische </w:t>
      </w:r>
      <w:r w:rsidR="009E24B2" w:rsidRPr="00247405">
        <w:rPr>
          <w:rFonts w:ascii="Arial" w:hAnsi="Arial" w:cs="Arial"/>
          <w:b/>
          <w:i/>
          <w:iCs/>
          <w:sz w:val="22"/>
          <w:szCs w:val="22"/>
        </w:rPr>
        <w:t>IFN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Holding AG </w:t>
      </w:r>
      <w:r w:rsidR="009C6F21" w:rsidRPr="00247405">
        <w:rPr>
          <w:rFonts w:ascii="Arial" w:hAnsi="Arial" w:cs="Arial"/>
          <w:b/>
          <w:i/>
          <w:iCs/>
          <w:sz w:val="22"/>
          <w:szCs w:val="22"/>
        </w:rPr>
        <w:t xml:space="preserve">erwirbt </w:t>
      </w:r>
      <w:r w:rsidR="00832789">
        <w:rPr>
          <w:rFonts w:ascii="Arial" w:hAnsi="Arial" w:cs="Arial"/>
          <w:b/>
          <w:i/>
          <w:iCs/>
          <w:sz w:val="22"/>
          <w:szCs w:val="22"/>
        </w:rPr>
        <w:t xml:space="preserve">vorbehaltlich der Zustimmung des </w:t>
      </w:r>
      <w:r w:rsidR="00832789" w:rsidRPr="00832789">
        <w:rPr>
          <w:rFonts w:ascii="Arial" w:hAnsi="Arial" w:cs="Arial"/>
          <w:b/>
          <w:i/>
          <w:iCs/>
          <w:sz w:val="22"/>
          <w:szCs w:val="22"/>
        </w:rPr>
        <w:t xml:space="preserve">Bundeskartellamts </w:t>
      </w:r>
      <w:r w:rsidR="009C6F21" w:rsidRPr="00247405">
        <w:rPr>
          <w:rFonts w:ascii="Arial" w:hAnsi="Arial" w:cs="Arial"/>
          <w:b/>
          <w:i/>
          <w:iCs/>
          <w:sz w:val="22"/>
          <w:szCs w:val="22"/>
        </w:rPr>
        <w:t xml:space="preserve">die Mehrheitsanteile des Stuttgarter Unternehmens </w:t>
      </w:r>
      <w:proofErr w:type="spellStart"/>
      <w:r w:rsidR="009C6F21" w:rsidRPr="00247405">
        <w:rPr>
          <w:rFonts w:ascii="Arial" w:hAnsi="Arial" w:cs="Arial"/>
          <w:b/>
          <w:i/>
          <w:iCs/>
          <w:sz w:val="22"/>
          <w:szCs w:val="22"/>
        </w:rPr>
        <w:t>Neuffer</w:t>
      </w:r>
      <w:proofErr w:type="spellEnd"/>
      <w:r w:rsidR="009C6F21" w:rsidRPr="00247405">
        <w:rPr>
          <w:rFonts w:ascii="Arial" w:hAnsi="Arial" w:cs="Arial"/>
          <w:b/>
          <w:i/>
          <w:iCs/>
          <w:sz w:val="22"/>
          <w:szCs w:val="22"/>
        </w:rPr>
        <w:t xml:space="preserve"> Fenster + Türen GmbH und baut damit den E-Commerce </w:t>
      </w:r>
      <w:r w:rsidR="0027033A" w:rsidRPr="00247405">
        <w:rPr>
          <w:rFonts w:ascii="Arial" w:hAnsi="Arial" w:cs="Arial"/>
          <w:b/>
          <w:i/>
          <w:iCs/>
          <w:sz w:val="22"/>
          <w:szCs w:val="22"/>
        </w:rPr>
        <w:t xml:space="preserve">Bereich </w:t>
      </w:r>
      <w:r w:rsidR="009C6F21" w:rsidRPr="00247405">
        <w:rPr>
          <w:rFonts w:ascii="Arial" w:hAnsi="Arial" w:cs="Arial"/>
          <w:b/>
          <w:i/>
          <w:iCs/>
          <w:sz w:val="22"/>
          <w:szCs w:val="22"/>
        </w:rPr>
        <w:t>weiter aus.</w:t>
      </w:r>
    </w:p>
    <w:p w14:paraId="2D58AA0D" w14:textId="77777777" w:rsidR="00A24ED8" w:rsidRDefault="00A24ED8" w:rsidP="00A24ED8"/>
    <w:p w14:paraId="757CF283" w14:textId="3A4949B0" w:rsidR="00F81587" w:rsidRDefault="00C72C48" w:rsidP="001F423D">
      <w:pPr>
        <w:spacing w:line="336" w:lineRule="auto"/>
        <w:jc w:val="both"/>
        <w:rPr>
          <w:rFonts w:ascii="Arial" w:hAnsi="Arial" w:cs="Arial"/>
          <w:b/>
          <w:bCs/>
          <w:sz w:val="22"/>
        </w:rPr>
      </w:pPr>
      <w:r w:rsidRPr="00243E4F">
        <w:rPr>
          <w:rFonts w:ascii="Arial" w:hAnsi="Arial" w:cs="Arial"/>
          <w:b/>
          <w:bCs/>
          <w:sz w:val="22"/>
        </w:rPr>
        <w:t xml:space="preserve">Die Bedeutung des Online-Handels hat während </w:t>
      </w:r>
      <w:r w:rsidR="003B5981">
        <w:rPr>
          <w:rFonts w:ascii="Arial" w:hAnsi="Arial" w:cs="Arial"/>
          <w:b/>
          <w:bCs/>
          <w:sz w:val="22"/>
        </w:rPr>
        <w:t xml:space="preserve">der </w:t>
      </w:r>
      <w:r w:rsidRPr="00243E4F">
        <w:rPr>
          <w:rFonts w:ascii="Arial" w:hAnsi="Arial" w:cs="Arial"/>
          <w:b/>
          <w:bCs/>
          <w:sz w:val="22"/>
        </w:rPr>
        <w:t>Corona-Pandemie nochmals zugenommen und ist längst auch in der Fenster- und Türenbranche angekommen.</w:t>
      </w:r>
      <w:r>
        <w:rPr>
          <w:rFonts w:ascii="Arial" w:hAnsi="Arial" w:cs="Arial"/>
          <w:sz w:val="22"/>
        </w:rPr>
        <w:t xml:space="preserve"> </w:t>
      </w:r>
      <w:r w:rsidR="00A24ED8" w:rsidRPr="00A24ED8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Um </w:t>
      </w:r>
      <w:r w:rsidR="00B940FE">
        <w:rPr>
          <w:rFonts w:ascii="Arial" w:hAnsi="Arial" w:cs="Arial"/>
          <w:b/>
          <w:bCs/>
          <w:sz w:val="22"/>
        </w:rPr>
        <w:t xml:space="preserve">den </w:t>
      </w:r>
      <w:r w:rsidR="003B5981">
        <w:rPr>
          <w:rFonts w:ascii="Arial" w:hAnsi="Arial" w:cs="Arial"/>
          <w:b/>
          <w:bCs/>
          <w:sz w:val="22"/>
        </w:rPr>
        <w:t xml:space="preserve">Vorsprung in </w:t>
      </w:r>
      <w:r w:rsidR="009C6F21">
        <w:rPr>
          <w:rFonts w:ascii="Arial" w:hAnsi="Arial" w:cs="Arial"/>
          <w:b/>
          <w:bCs/>
          <w:sz w:val="22"/>
        </w:rPr>
        <w:t>diese</w:t>
      </w:r>
      <w:r w:rsidR="00B940FE">
        <w:rPr>
          <w:rFonts w:ascii="Arial" w:hAnsi="Arial" w:cs="Arial"/>
          <w:b/>
          <w:bCs/>
          <w:sz w:val="22"/>
        </w:rPr>
        <w:t>m</w:t>
      </w:r>
      <w:r w:rsidR="009C6F21">
        <w:rPr>
          <w:rFonts w:ascii="Arial" w:hAnsi="Arial" w:cs="Arial"/>
          <w:b/>
          <w:bCs/>
          <w:sz w:val="22"/>
        </w:rPr>
        <w:t xml:space="preserve"> Bereich weiter auszubauen</w:t>
      </w:r>
      <w:r w:rsidR="00627B8D">
        <w:rPr>
          <w:rFonts w:ascii="Arial" w:hAnsi="Arial" w:cs="Arial"/>
          <w:b/>
          <w:bCs/>
          <w:sz w:val="22"/>
        </w:rPr>
        <w:t xml:space="preserve">, </w:t>
      </w:r>
      <w:r w:rsidR="009C6F21">
        <w:rPr>
          <w:rFonts w:ascii="Arial" w:hAnsi="Arial" w:cs="Arial"/>
          <w:b/>
          <w:bCs/>
          <w:sz w:val="22"/>
        </w:rPr>
        <w:t xml:space="preserve">erwirbt </w:t>
      </w:r>
      <w:r w:rsidR="00A24ED8" w:rsidRPr="00A24ED8">
        <w:rPr>
          <w:rFonts w:ascii="Arial" w:hAnsi="Arial" w:cs="Arial"/>
          <w:b/>
          <w:bCs/>
          <w:sz w:val="22"/>
        </w:rPr>
        <w:t xml:space="preserve">die </w:t>
      </w:r>
      <w:r w:rsidR="00DB0333">
        <w:rPr>
          <w:rFonts w:ascii="Arial" w:hAnsi="Arial" w:cs="Arial"/>
          <w:b/>
          <w:bCs/>
          <w:sz w:val="22"/>
        </w:rPr>
        <w:t>IFN Holding AG mit Sitz in Traun</w:t>
      </w:r>
      <w:r w:rsidR="00633FEB">
        <w:rPr>
          <w:rFonts w:ascii="Arial" w:hAnsi="Arial" w:cs="Arial"/>
          <w:b/>
          <w:bCs/>
          <w:sz w:val="22"/>
        </w:rPr>
        <w:t xml:space="preserve"> vorbehaltlich der </w:t>
      </w:r>
      <w:r w:rsidR="00A80492">
        <w:rPr>
          <w:rFonts w:ascii="Arial" w:hAnsi="Arial" w:cs="Arial"/>
          <w:b/>
          <w:bCs/>
          <w:sz w:val="22"/>
        </w:rPr>
        <w:t>Zustimmung</w:t>
      </w:r>
      <w:r w:rsidR="00633FEB">
        <w:rPr>
          <w:rFonts w:ascii="Arial" w:hAnsi="Arial" w:cs="Arial"/>
          <w:b/>
          <w:bCs/>
          <w:sz w:val="22"/>
        </w:rPr>
        <w:t xml:space="preserve"> durch das </w:t>
      </w:r>
      <w:r w:rsidR="00A80492">
        <w:rPr>
          <w:rFonts w:ascii="Arial" w:hAnsi="Arial" w:cs="Arial"/>
          <w:b/>
          <w:bCs/>
          <w:sz w:val="22"/>
        </w:rPr>
        <w:t>Bundesk</w:t>
      </w:r>
      <w:r w:rsidR="00633FEB">
        <w:rPr>
          <w:rFonts w:ascii="Arial" w:hAnsi="Arial" w:cs="Arial"/>
          <w:b/>
          <w:bCs/>
          <w:sz w:val="22"/>
        </w:rPr>
        <w:t>artellamt</w:t>
      </w:r>
      <w:r w:rsidR="009C6F21">
        <w:rPr>
          <w:rFonts w:ascii="Arial" w:hAnsi="Arial" w:cs="Arial"/>
          <w:b/>
          <w:bCs/>
          <w:sz w:val="22"/>
        </w:rPr>
        <w:t xml:space="preserve"> 74,2% der </w:t>
      </w:r>
      <w:proofErr w:type="spellStart"/>
      <w:r w:rsidR="009C6F21">
        <w:rPr>
          <w:rFonts w:ascii="Arial" w:hAnsi="Arial" w:cs="Arial"/>
          <w:b/>
          <w:bCs/>
          <w:sz w:val="22"/>
        </w:rPr>
        <w:t>Neuffer</w:t>
      </w:r>
      <w:proofErr w:type="spellEnd"/>
      <w:r w:rsidR="009C6F21">
        <w:rPr>
          <w:rFonts w:ascii="Arial" w:hAnsi="Arial" w:cs="Arial"/>
          <w:b/>
          <w:bCs/>
          <w:sz w:val="22"/>
        </w:rPr>
        <w:t xml:space="preserve"> Fenster + Türen GmbH.</w:t>
      </w:r>
      <w:r w:rsidR="00DB0333">
        <w:rPr>
          <w:rFonts w:ascii="Arial" w:hAnsi="Arial" w:cs="Arial"/>
          <w:b/>
          <w:bCs/>
          <w:sz w:val="22"/>
        </w:rPr>
        <w:t xml:space="preserve"> Das </w:t>
      </w:r>
      <w:r w:rsidR="0027033A">
        <w:rPr>
          <w:rFonts w:ascii="Arial" w:hAnsi="Arial" w:cs="Arial"/>
          <w:b/>
          <w:bCs/>
          <w:sz w:val="22"/>
        </w:rPr>
        <w:t xml:space="preserve">1872 gegründete </w:t>
      </w:r>
      <w:r w:rsidR="00DB0333">
        <w:rPr>
          <w:rFonts w:ascii="Arial" w:hAnsi="Arial" w:cs="Arial"/>
          <w:b/>
          <w:bCs/>
          <w:sz w:val="22"/>
        </w:rPr>
        <w:t xml:space="preserve">Stuttgarter </w:t>
      </w:r>
      <w:r w:rsidR="0027033A">
        <w:rPr>
          <w:rFonts w:ascii="Arial" w:hAnsi="Arial" w:cs="Arial"/>
          <w:b/>
          <w:bCs/>
          <w:sz w:val="22"/>
        </w:rPr>
        <w:t>U</w:t>
      </w:r>
      <w:r w:rsidR="00DB0333">
        <w:rPr>
          <w:rFonts w:ascii="Arial" w:hAnsi="Arial" w:cs="Arial"/>
          <w:b/>
          <w:bCs/>
          <w:sz w:val="22"/>
        </w:rPr>
        <w:t xml:space="preserve">nternehmen ist Europas führender Online-Händler und bietet </w:t>
      </w:r>
      <w:r w:rsidR="00B240B7">
        <w:rPr>
          <w:rFonts w:ascii="Arial" w:hAnsi="Arial" w:cs="Arial"/>
          <w:b/>
          <w:bCs/>
          <w:sz w:val="22"/>
        </w:rPr>
        <w:t xml:space="preserve">über </w:t>
      </w:r>
      <w:r w:rsidR="0027033A">
        <w:rPr>
          <w:rFonts w:ascii="Arial" w:hAnsi="Arial" w:cs="Arial"/>
          <w:b/>
          <w:bCs/>
          <w:sz w:val="22"/>
        </w:rPr>
        <w:t>Shops wie</w:t>
      </w:r>
      <w:r w:rsidR="0085022A">
        <w:rPr>
          <w:rStyle w:val="Hyperlink"/>
          <w:rFonts w:ascii="Arial" w:hAnsi="Arial" w:cs="Arial"/>
          <w:b/>
          <w:bCs/>
          <w:sz w:val="22"/>
          <w:u w:val="none"/>
        </w:rPr>
        <w:t xml:space="preserve"> </w:t>
      </w:r>
      <w:r w:rsidR="0027033A" w:rsidRPr="00CE0439">
        <w:rPr>
          <w:rStyle w:val="Hyperlink"/>
          <w:rFonts w:ascii="Arial" w:hAnsi="Arial" w:cs="Arial"/>
          <w:b/>
          <w:bCs/>
          <w:color w:val="auto"/>
          <w:sz w:val="22"/>
          <w:u w:val="none"/>
        </w:rPr>
        <w:t>fensterversand.com</w:t>
      </w:r>
      <w:r w:rsidR="00B33963">
        <w:rPr>
          <w:rStyle w:val="Hyperlink"/>
          <w:rFonts w:ascii="Arial" w:hAnsi="Arial" w:cs="Arial"/>
          <w:b/>
          <w:bCs/>
          <w:color w:val="auto"/>
          <w:sz w:val="22"/>
          <w:u w:val="none"/>
        </w:rPr>
        <w:t>,</w:t>
      </w:r>
      <w:r w:rsidR="0027033A" w:rsidRPr="00CE0439">
        <w:rPr>
          <w:rStyle w:val="Hyperlink"/>
          <w:rFonts w:ascii="Arial" w:hAnsi="Arial" w:cs="Arial"/>
          <w:b/>
          <w:bCs/>
          <w:color w:val="auto"/>
          <w:sz w:val="22"/>
          <w:u w:val="none"/>
        </w:rPr>
        <w:t xml:space="preserve"> fenetre24.com oder windows24.com</w:t>
      </w:r>
      <w:r w:rsidR="00DB0333">
        <w:rPr>
          <w:rFonts w:ascii="Arial" w:hAnsi="Arial" w:cs="Arial"/>
          <w:b/>
          <w:bCs/>
          <w:sz w:val="22"/>
        </w:rPr>
        <w:t xml:space="preserve"> Fenster, Türen</w:t>
      </w:r>
      <w:r w:rsidR="0027033A">
        <w:rPr>
          <w:rFonts w:ascii="Arial" w:hAnsi="Arial" w:cs="Arial"/>
          <w:b/>
          <w:bCs/>
          <w:sz w:val="22"/>
        </w:rPr>
        <w:t xml:space="preserve"> und Sonnenschutz an. </w:t>
      </w:r>
    </w:p>
    <w:p w14:paraId="6D65ECBA" w14:textId="69E6AC4B" w:rsidR="00494A7E" w:rsidRDefault="00427D23" w:rsidP="001F423D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br/>
      </w:r>
      <w:r w:rsidR="00C72C48" w:rsidRPr="00A24ED8">
        <w:rPr>
          <w:rFonts w:ascii="Arial" w:hAnsi="Arial" w:cs="Arial"/>
          <w:sz w:val="22"/>
        </w:rPr>
        <w:t>„</w:t>
      </w:r>
      <w:r w:rsidR="00C72C48">
        <w:rPr>
          <w:rFonts w:ascii="Arial" w:hAnsi="Arial" w:cs="Arial"/>
          <w:sz w:val="22"/>
        </w:rPr>
        <w:t xml:space="preserve">Die Akquisition von Europas Nummer </w:t>
      </w:r>
      <w:r w:rsidR="00576D2B">
        <w:rPr>
          <w:rFonts w:ascii="Arial" w:hAnsi="Arial" w:cs="Arial"/>
          <w:sz w:val="22"/>
        </w:rPr>
        <w:t>e</w:t>
      </w:r>
      <w:r w:rsidR="00C72C48">
        <w:rPr>
          <w:rFonts w:ascii="Arial" w:hAnsi="Arial" w:cs="Arial"/>
          <w:sz w:val="22"/>
        </w:rPr>
        <w:t xml:space="preserve">ins im Online-Fensterhandel ist der nächste logische Schritt unserer Wachstumsstrategie. Wir stärken </w:t>
      </w:r>
      <w:r w:rsidR="00C72C48" w:rsidRPr="00A24ED8">
        <w:rPr>
          <w:rFonts w:ascii="Arial" w:hAnsi="Arial" w:cs="Arial"/>
          <w:sz w:val="22"/>
        </w:rPr>
        <w:t>unser</w:t>
      </w:r>
      <w:r w:rsidR="00C72C48">
        <w:rPr>
          <w:rFonts w:ascii="Arial" w:hAnsi="Arial" w:cs="Arial"/>
          <w:sz w:val="22"/>
        </w:rPr>
        <w:t>e</w:t>
      </w:r>
      <w:r w:rsidR="00C72C48" w:rsidRPr="00A24ED8">
        <w:rPr>
          <w:rFonts w:ascii="Arial" w:hAnsi="Arial" w:cs="Arial"/>
          <w:sz w:val="22"/>
        </w:rPr>
        <w:t xml:space="preserve"> Kompetenz in </w:t>
      </w:r>
      <w:r w:rsidR="00C72C48">
        <w:rPr>
          <w:rFonts w:ascii="Arial" w:hAnsi="Arial" w:cs="Arial"/>
          <w:sz w:val="22"/>
        </w:rPr>
        <w:t>alternativen</w:t>
      </w:r>
      <w:r w:rsidR="00C72C48" w:rsidRPr="00A24ED8">
        <w:rPr>
          <w:rFonts w:ascii="Arial" w:hAnsi="Arial" w:cs="Arial"/>
          <w:sz w:val="22"/>
        </w:rPr>
        <w:t xml:space="preserve"> Vertriebskanälen</w:t>
      </w:r>
      <w:r w:rsidR="00C72C48">
        <w:rPr>
          <w:rFonts w:ascii="Arial" w:hAnsi="Arial" w:cs="Arial"/>
          <w:sz w:val="22"/>
        </w:rPr>
        <w:t xml:space="preserve"> und digitaler Beratung</w:t>
      </w:r>
      <w:r w:rsidR="00C72C48" w:rsidRPr="00A24ED8">
        <w:rPr>
          <w:rFonts w:ascii="Arial" w:hAnsi="Arial" w:cs="Arial"/>
          <w:sz w:val="22"/>
        </w:rPr>
        <w:t xml:space="preserve"> </w:t>
      </w:r>
      <w:r w:rsidR="00C72C48">
        <w:rPr>
          <w:rFonts w:ascii="Arial" w:hAnsi="Arial" w:cs="Arial"/>
          <w:sz w:val="22"/>
        </w:rPr>
        <w:t xml:space="preserve">und bauen das wachsende Geschäftsfeld „E-Commerce“ strategisch aus. </w:t>
      </w:r>
    </w:p>
    <w:p w14:paraId="3FA26C3B" w14:textId="77777777" w:rsidR="00494A7E" w:rsidRDefault="00494A7E" w:rsidP="001F423D">
      <w:pPr>
        <w:spacing w:line="336" w:lineRule="auto"/>
        <w:jc w:val="both"/>
        <w:rPr>
          <w:rFonts w:ascii="Arial" w:hAnsi="Arial" w:cs="Arial"/>
          <w:sz w:val="22"/>
        </w:rPr>
      </w:pPr>
    </w:p>
    <w:p w14:paraId="64F0D44C" w14:textId="289CBC4E" w:rsidR="00494A7E" w:rsidRDefault="00B254AC" w:rsidP="001F423D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Mit der dänischen </w:t>
      </w:r>
      <w:proofErr w:type="spellStart"/>
      <w:r>
        <w:rPr>
          <w:rFonts w:ascii="Arial" w:hAnsi="Arial" w:cs="Arial"/>
          <w:sz w:val="22"/>
        </w:rPr>
        <w:t>Skanva</w:t>
      </w:r>
      <w:proofErr w:type="spellEnd"/>
      <w:r>
        <w:rPr>
          <w:rFonts w:ascii="Arial" w:hAnsi="Arial" w:cs="Arial"/>
          <w:sz w:val="22"/>
        </w:rPr>
        <w:t xml:space="preserve"> Group, die ebenfalls ausschließlich im Online-Geschäft für Fenster und Türen tätig ist, haben wir einen ersten Schwerpunkt in Nordeuropa gesetzt und mit </w:t>
      </w:r>
      <w:proofErr w:type="spellStart"/>
      <w:r w:rsidR="00494A7E">
        <w:rPr>
          <w:rFonts w:ascii="Arial" w:hAnsi="Arial" w:cs="Arial"/>
          <w:sz w:val="22"/>
        </w:rPr>
        <w:t>Neuffer</w:t>
      </w:r>
      <w:proofErr w:type="spellEnd"/>
      <w:r w:rsidR="00494A7E">
        <w:rPr>
          <w:rFonts w:ascii="Arial" w:hAnsi="Arial" w:cs="Arial"/>
          <w:sz w:val="22"/>
        </w:rPr>
        <w:t xml:space="preserve"> Fenster + Türen</w:t>
      </w:r>
      <w:r>
        <w:rPr>
          <w:rFonts w:ascii="Arial" w:hAnsi="Arial" w:cs="Arial"/>
          <w:sz w:val="22"/>
        </w:rPr>
        <w:t xml:space="preserve"> eine perfekte Ergänzung in Mittel- und Westeur</w:t>
      </w:r>
      <w:r w:rsidR="00B940F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pa gefunden.  </w:t>
      </w:r>
    </w:p>
    <w:p w14:paraId="47E4CFCF" w14:textId="77777777" w:rsidR="00494A7E" w:rsidRDefault="00494A7E" w:rsidP="001F423D">
      <w:pPr>
        <w:spacing w:line="336" w:lineRule="auto"/>
        <w:jc w:val="both"/>
        <w:rPr>
          <w:rFonts w:ascii="Arial" w:hAnsi="Arial" w:cs="Arial"/>
          <w:sz w:val="22"/>
        </w:rPr>
      </w:pPr>
    </w:p>
    <w:p w14:paraId="664B9AB5" w14:textId="4211F4F4" w:rsidR="00494A7E" w:rsidRDefault="00B254AC" w:rsidP="001F423D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</w:t>
      </w:r>
      <w:r w:rsidR="00494A7E">
        <w:rPr>
          <w:rFonts w:ascii="Arial" w:hAnsi="Arial" w:cs="Arial"/>
          <w:sz w:val="22"/>
        </w:rPr>
        <w:t xml:space="preserve">r richten uns </w:t>
      </w:r>
      <w:r>
        <w:rPr>
          <w:rFonts w:ascii="Arial" w:hAnsi="Arial" w:cs="Arial"/>
          <w:sz w:val="22"/>
        </w:rPr>
        <w:t>mit</w:t>
      </w:r>
      <w:r w:rsidR="00243E4F">
        <w:rPr>
          <w:rFonts w:ascii="Arial" w:hAnsi="Arial" w:cs="Arial"/>
          <w:sz w:val="22"/>
        </w:rPr>
        <w:t xml:space="preserve"> unsere</w:t>
      </w:r>
      <w:r w:rsidR="00494A7E">
        <w:rPr>
          <w:rFonts w:ascii="Arial" w:hAnsi="Arial" w:cs="Arial"/>
          <w:sz w:val="22"/>
        </w:rPr>
        <w:t>n</w:t>
      </w:r>
      <w:r w:rsidR="00243E4F">
        <w:rPr>
          <w:rFonts w:ascii="Arial" w:hAnsi="Arial" w:cs="Arial"/>
          <w:sz w:val="22"/>
        </w:rPr>
        <w:t xml:space="preserve"> digitalen Vertriebsweg</w:t>
      </w:r>
      <w:r w:rsidR="00494A7E">
        <w:rPr>
          <w:rFonts w:ascii="Arial" w:hAnsi="Arial" w:cs="Arial"/>
          <w:sz w:val="22"/>
        </w:rPr>
        <w:t>en</w:t>
      </w:r>
      <w:r w:rsidR="00243E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 </w:t>
      </w:r>
      <w:r w:rsidR="00494A7E">
        <w:rPr>
          <w:rFonts w:ascii="Arial" w:hAnsi="Arial" w:cs="Arial"/>
          <w:sz w:val="22"/>
        </w:rPr>
        <w:t xml:space="preserve">jene </w:t>
      </w:r>
      <w:r w:rsidR="00243E4F">
        <w:rPr>
          <w:rFonts w:ascii="Arial" w:hAnsi="Arial" w:cs="Arial"/>
          <w:sz w:val="22"/>
        </w:rPr>
        <w:t>Zielgruppen, die wir bisher über den klassischen Vertriebsweg nicht erreicht haben.</w:t>
      </w:r>
      <w:r w:rsidR="00BD193A">
        <w:rPr>
          <w:rFonts w:ascii="Arial" w:hAnsi="Arial" w:cs="Arial"/>
          <w:sz w:val="22"/>
        </w:rPr>
        <w:t xml:space="preserve"> </w:t>
      </w:r>
      <w:r w:rsidR="00C72C48">
        <w:rPr>
          <w:rFonts w:ascii="Arial" w:hAnsi="Arial" w:cs="Arial"/>
          <w:sz w:val="22"/>
        </w:rPr>
        <w:t xml:space="preserve">Wir sehen </w:t>
      </w:r>
      <w:r w:rsidR="00243E4F">
        <w:rPr>
          <w:rFonts w:ascii="Arial" w:hAnsi="Arial" w:cs="Arial"/>
          <w:sz w:val="22"/>
        </w:rPr>
        <w:t xml:space="preserve">deshalb </w:t>
      </w:r>
      <w:r w:rsidR="00C72C48">
        <w:rPr>
          <w:rFonts w:ascii="Arial" w:hAnsi="Arial" w:cs="Arial"/>
          <w:sz w:val="22"/>
        </w:rPr>
        <w:t xml:space="preserve">in diesem neuen </w:t>
      </w:r>
      <w:r w:rsidR="00B33963">
        <w:rPr>
          <w:rFonts w:ascii="Arial" w:hAnsi="Arial" w:cs="Arial"/>
          <w:sz w:val="22"/>
        </w:rPr>
        <w:t xml:space="preserve">Kanal </w:t>
      </w:r>
      <w:r w:rsidR="00C72C48">
        <w:rPr>
          <w:rFonts w:ascii="Arial" w:hAnsi="Arial" w:cs="Arial"/>
          <w:sz w:val="22"/>
        </w:rPr>
        <w:t>die perfekte Ergänzung zu</w:t>
      </w:r>
      <w:r w:rsidR="00576D2B">
        <w:rPr>
          <w:rFonts w:ascii="Arial" w:hAnsi="Arial" w:cs="Arial"/>
          <w:sz w:val="22"/>
        </w:rPr>
        <w:t>m</w:t>
      </w:r>
      <w:r w:rsidR="00C72C48">
        <w:rPr>
          <w:rFonts w:ascii="Arial" w:hAnsi="Arial" w:cs="Arial"/>
          <w:sz w:val="22"/>
        </w:rPr>
        <w:t xml:space="preserve"> etablierten und starken Vertriebspartner-Netzwerk der IFN-Gruppe“,</w:t>
      </w:r>
      <w:r w:rsidR="00C72C48" w:rsidRPr="00A24ED8">
        <w:rPr>
          <w:rFonts w:ascii="Arial" w:hAnsi="Arial" w:cs="Arial"/>
          <w:sz w:val="22"/>
        </w:rPr>
        <w:t xml:space="preserve"> </w:t>
      </w:r>
      <w:r w:rsidR="00C72C48">
        <w:rPr>
          <w:rFonts w:ascii="Arial" w:hAnsi="Arial" w:cs="Arial"/>
          <w:sz w:val="22"/>
        </w:rPr>
        <w:t xml:space="preserve">ist </w:t>
      </w:r>
      <w:r w:rsidR="00C72C48" w:rsidRPr="00A24ED8">
        <w:rPr>
          <w:rFonts w:ascii="Arial" w:hAnsi="Arial" w:cs="Arial"/>
          <w:sz w:val="22"/>
        </w:rPr>
        <w:t xml:space="preserve">Christian Klinger, </w:t>
      </w:r>
      <w:r w:rsidR="00C72C48">
        <w:rPr>
          <w:rFonts w:ascii="Arial" w:hAnsi="Arial" w:cs="Arial"/>
          <w:sz w:val="22"/>
        </w:rPr>
        <w:t>IFN-</w:t>
      </w:r>
      <w:r w:rsidR="00C72C48" w:rsidRPr="00A24ED8">
        <w:rPr>
          <w:rFonts w:ascii="Arial" w:hAnsi="Arial" w:cs="Arial"/>
          <w:sz w:val="22"/>
        </w:rPr>
        <w:t>Miteigent</w:t>
      </w:r>
      <w:r w:rsidR="00C72C48">
        <w:rPr>
          <w:rFonts w:ascii="Arial" w:hAnsi="Arial" w:cs="Arial"/>
          <w:sz w:val="22"/>
        </w:rPr>
        <w:t>ü</w:t>
      </w:r>
      <w:r w:rsidR="00C72C48" w:rsidRPr="00A24ED8">
        <w:rPr>
          <w:rFonts w:ascii="Arial" w:hAnsi="Arial" w:cs="Arial"/>
          <w:sz w:val="22"/>
        </w:rPr>
        <w:t>mer und</w:t>
      </w:r>
      <w:r w:rsidR="003B5981">
        <w:rPr>
          <w:rFonts w:ascii="Arial" w:hAnsi="Arial" w:cs="Arial"/>
          <w:sz w:val="22"/>
        </w:rPr>
        <w:t xml:space="preserve"> </w:t>
      </w:r>
      <w:r w:rsidR="00C72C48" w:rsidRPr="00A24ED8">
        <w:rPr>
          <w:rFonts w:ascii="Arial" w:hAnsi="Arial" w:cs="Arial"/>
          <w:sz w:val="22"/>
        </w:rPr>
        <w:t>Unternehmenssprecher</w:t>
      </w:r>
      <w:r w:rsidR="00C72C48">
        <w:rPr>
          <w:rFonts w:ascii="Arial" w:hAnsi="Arial" w:cs="Arial"/>
          <w:sz w:val="22"/>
        </w:rPr>
        <w:t>,</w:t>
      </w:r>
      <w:r w:rsidR="00C72C48" w:rsidRPr="00A24ED8">
        <w:rPr>
          <w:rFonts w:ascii="Arial" w:hAnsi="Arial" w:cs="Arial"/>
          <w:sz w:val="22"/>
        </w:rPr>
        <w:t xml:space="preserve"> </w:t>
      </w:r>
      <w:r w:rsidR="00937EB7">
        <w:rPr>
          <w:rFonts w:ascii="Arial" w:hAnsi="Arial" w:cs="Arial"/>
          <w:sz w:val="22"/>
        </w:rPr>
        <w:t>begeistert</w:t>
      </w:r>
      <w:r w:rsidR="00F81587">
        <w:rPr>
          <w:rFonts w:ascii="Arial" w:hAnsi="Arial" w:cs="Arial"/>
          <w:sz w:val="22"/>
        </w:rPr>
        <w:t xml:space="preserve">. </w:t>
      </w:r>
    </w:p>
    <w:p w14:paraId="748C7FC3" w14:textId="77777777" w:rsidR="00494A7E" w:rsidRDefault="00494A7E" w:rsidP="001F423D">
      <w:pPr>
        <w:spacing w:line="336" w:lineRule="auto"/>
        <w:jc w:val="both"/>
        <w:rPr>
          <w:rFonts w:ascii="Arial" w:hAnsi="Arial" w:cs="Arial"/>
          <w:sz w:val="22"/>
        </w:rPr>
      </w:pPr>
    </w:p>
    <w:p w14:paraId="057FF7CB" w14:textId="7DDD83EE" w:rsidR="00A24ED8" w:rsidRDefault="00BD193A" w:rsidP="001F423D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</w:t>
      </w:r>
      <w:r w:rsidR="00C72C48">
        <w:rPr>
          <w:rFonts w:ascii="Arial" w:hAnsi="Arial" w:cs="Arial"/>
          <w:sz w:val="22"/>
        </w:rPr>
        <w:t>Darüber hinaus wird durch den Zugang zu digitaler Technologie, vertrieblicher Innovation und der agil</w:t>
      </w:r>
      <w:r w:rsidR="00B33963">
        <w:rPr>
          <w:rFonts w:ascii="Arial" w:hAnsi="Arial" w:cs="Arial"/>
          <w:sz w:val="22"/>
        </w:rPr>
        <w:t>en</w:t>
      </w:r>
      <w:r w:rsidR="00494A7E">
        <w:rPr>
          <w:rFonts w:ascii="Arial" w:hAnsi="Arial" w:cs="Arial"/>
          <w:sz w:val="22"/>
        </w:rPr>
        <w:t xml:space="preserve"> </w:t>
      </w:r>
      <w:r w:rsidR="00C72C48">
        <w:rPr>
          <w:rFonts w:ascii="Arial" w:hAnsi="Arial" w:cs="Arial"/>
          <w:sz w:val="22"/>
        </w:rPr>
        <w:t xml:space="preserve">Startup-Kultur der </w:t>
      </w:r>
      <w:proofErr w:type="spellStart"/>
      <w:r w:rsidR="00C72C48">
        <w:rPr>
          <w:rFonts w:ascii="Arial" w:hAnsi="Arial" w:cs="Arial"/>
          <w:sz w:val="22"/>
        </w:rPr>
        <w:t>Neuffer</w:t>
      </w:r>
      <w:proofErr w:type="spellEnd"/>
      <w:r w:rsidR="00C72C48">
        <w:rPr>
          <w:rFonts w:ascii="Arial" w:hAnsi="Arial" w:cs="Arial"/>
          <w:sz w:val="22"/>
        </w:rPr>
        <w:t xml:space="preserve"> </w:t>
      </w:r>
      <w:r w:rsidR="00494A7E">
        <w:rPr>
          <w:rFonts w:ascii="Arial" w:hAnsi="Arial" w:cs="Arial"/>
          <w:sz w:val="22"/>
        </w:rPr>
        <w:t xml:space="preserve">Fenster + Türen </w:t>
      </w:r>
      <w:r w:rsidR="00C72C48">
        <w:rPr>
          <w:rFonts w:ascii="Arial" w:hAnsi="Arial" w:cs="Arial"/>
          <w:sz w:val="22"/>
        </w:rPr>
        <w:t xml:space="preserve">GmbH das gesamte Netzwerk </w:t>
      </w:r>
      <w:r w:rsidR="00865D76">
        <w:rPr>
          <w:rFonts w:ascii="Arial" w:hAnsi="Arial" w:cs="Arial"/>
          <w:sz w:val="22"/>
        </w:rPr>
        <w:t xml:space="preserve">in seiner Digitalisierungsstrategie </w:t>
      </w:r>
      <w:r w:rsidR="00C72C48">
        <w:rPr>
          <w:rFonts w:ascii="Arial" w:hAnsi="Arial" w:cs="Arial"/>
          <w:sz w:val="22"/>
        </w:rPr>
        <w:t>profitieren.“</w:t>
      </w:r>
    </w:p>
    <w:p w14:paraId="2988886D" w14:textId="77777777" w:rsidR="00BD193A" w:rsidRDefault="00BD193A" w:rsidP="001F423D">
      <w:pPr>
        <w:spacing w:line="336" w:lineRule="auto"/>
        <w:jc w:val="both"/>
        <w:rPr>
          <w:rFonts w:ascii="Arial" w:hAnsi="Arial" w:cs="Arial"/>
          <w:sz w:val="22"/>
        </w:rPr>
      </w:pPr>
    </w:p>
    <w:p w14:paraId="652E667A" w14:textId="35914581" w:rsidR="00865D76" w:rsidRDefault="00865D76" w:rsidP="00865D76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ehemalige Fenster- und Türenproduzent </w:t>
      </w:r>
      <w:proofErr w:type="spellStart"/>
      <w:r>
        <w:rPr>
          <w:rFonts w:ascii="Arial" w:hAnsi="Arial" w:cs="Arial"/>
          <w:sz w:val="22"/>
        </w:rPr>
        <w:t>Neuffer</w:t>
      </w:r>
      <w:proofErr w:type="spellEnd"/>
      <w:r>
        <w:rPr>
          <w:rFonts w:ascii="Arial" w:hAnsi="Arial" w:cs="Arial"/>
          <w:sz w:val="22"/>
        </w:rPr>
        <w:t xml:space="preserve"> vertreibt seit 2005 Fenster, Türen und Zubehör ausschließlich über </w:t>
      </w:r>
      <w:r w:rsidR="00B33963">
        <w:rPr>
          <w:rFonts w:ascii="Arial" w:hAnsi="Arial" w:cs="Arial"/>
          <w:sz w:val="22"/>
        </w:rPr>
        <w:t xml:space="preserve">seine </w:t>
      </w:r>
      <w:r w:rsidR="00494A7E">
        <w:rPr>
          <w:rFonts w:ascii="Arial" w:hAnsi="Arial" w:cs="Arial"/>
          <w:sz w:val="22"/>
        </w:rPr>
        <w:t xml:space="preserve">Onlineshops </w:t>
      </w:r>
      <w:r>
        <w:rPr>
          <w:rFonts w:ascii="Arial" w:hAnsi="Arial" w:cs="Arial"/>
          <w:sz w:val="22"/>
        </w:rPr>
        <w:t>und verfolgt eine europaweite Wachstumsstrategie</w:t>
      </w:r>
      <w:r w:rsidRPr="00A24ED8">
        <w:rPr>
          <w:rFonts w:ascii="Arial" w:hAnsi="Arial" w:cs="Arial"/>
          <w:sz w:val="22"/>
        </w:rPr>
        <w:t xml:space="preserve">. </w:t>
      </w:r>
      <w:r w:rsidR="00F53465">
        <w:rPr>
          <w:rFonts w:ascii="Arial" w:hAnsi="Arial" w:cs="Arial"/>
          <w:sz w:val="22"/>
        </w:rPr>
        <w:t xml:space="preserve">Die Wirtschaftswoche zeichnete </w:t>
      </w:r>
      <w:proofErr w:type="spellStart"/>
      <w:r w:rsidR="00F53465">
        <w:rPr>
          <w:rFonts w:ascii="Arial" w:hAnsi="Arial" w:cs="Arial"/>
          <w:sz w:val="22"/>
        </w:rPr>
        <w:t>Neuffer</w:t>
      </w:r>
      <w:proofErr w:type="spellEnd"/>
      <w:r w:rsidR="00F53465">
        <w:rPr>
          <w:rFonts w:ascii="Arial" w:hAnsi="Arial" w:cs="Arial"/>
          <w:sz w:val="22"/>
        </w:rPr>
        <w:t xml:space="preserve"> 2019 als digitalen Pionier und </w:t>
      </w:r>
      <w:r w:rsidR="007D3911">
        <w:rPr>
          <w:rFonts w:ascii="Arial" w:hAnsi="Arial" w:cs="Arial"/>
          <w:sz w:val="22"/>
        </w:rPr>
        <w:t>das</w:t>
      </w:r>
      <w:r w:rsidR="00F53465">
        <w:rPr>
          <w:rFonts w:ascii="Arial" w:hAnsi="Arial" w:cs="Arial"/>
          <w:sz w:val="22"/>
        </w:rPr>
        <w:t xml:space="preserve"> beste digitalisierte Unternehmen in der Bauwirtschaft aus.</w:t>
      </w:r>
      <w:r w:rsidR="00CE6576">
        <w:rPr>
          <w:rFonts w:ascii="Arial" w:hAnsi="Arial" w:cs="Arial"/>
          <w:sz w:val="22"/>
        </w:rPr>
        <w:t xml:space="preserve"> </w:t>
      </w:r>
      <w:r w:rsidR="00F53465">
        <w:rPr>
          <w:rFonts w:ascii="Arial" w:hAnsi="Arial" w:cs="Arial"/>
          <w:sz w:val="22"/>
        </w:rPr>
        <w:t xml:space="preserve">Heute erwirtschaftet </w:t>
      </w:r>
      <w:proofErr w:type="spellStart"/>
      <w:r w:rsidR="00F53465">
        <w:rPr>
          <w:rFonts w:ascii="Arial" w:hAnsi="Arial" w:cs="Arial"/>
          <w:sz w:val="22"/>
        </w:rPr>
        <w:t>Neuffer</w:t>
      </w:r>
      <w:proofErr w:type="spellEnd"/>
      <w:r w:rsidR="00F53465">
        <w:rPr>
          <w:rFonts w:ascii="Arial" w:hAnsi="Arial" w:cs="Arial"/>
          <w:sz w:val="22"/>
        </w:rPr>
        <w:t xml:space="preserve"> Fenster + Türen </w:t>
      </w:r>
      <w:r w:rsidR="00B33963">
        <w:rPr>
          <w:rFonts w:ascii="Arial" w:hAnsi="Arial" w:cs="Arial"/>
          <w:sz w:val="22"/>
        </w:rPr>
        <w:t xml:space="preserve">vor allem in den </w:t>
      </w:r>
      <w:r>
        <w:rPr>
          <w:rFonts w:ascii="Arial" w:hAnsi="Arial" w:cs="Arial"/>
          <w:sz w:val="22"/>
        </w:rPr>
        <w:t>Kernmärkte</w:t>
      </w:r>
      <w:r w:rsidR="00B33963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Deutschland und Frankreich</w:t>
      </w:r>
      <w:r w:rsidR="00B33963">
        <w:rPr>
          <w:rFonts w:ascii="Arial" w:hAnsi="Arial" w:cs="Arial"/>
          <w:sz w:val="22"/>
        </w:rPr>
        <w:t xml:space="preserve"> einen </w:t>
      </w:r>
      <w:r w:rsidRPr="00A24ED8">
        <w:rPr>
          <w:rFonts w:ascii="Arial" w:hAnsi="Arial" w:cs="Arial"/>
          <w:sz w:val="22"/>
        </w:rPr>
        <w:t xml:space="preserve">Umsatz von </w:t>
      </w:r>
      <w:r w:rsidR="00576D2B">
        <w:rPr>
          <w:rFonts w:ascii="Arial" w:hAnsi="Arial" w:cs="Arial"/>
          <w:sz w:val="22"/>
        </w:rPr>
        <w:t>rund</w:t>
      </w:r>
      <w:r w:rsidRPr="00576D2B">
        <w:rPr>
          <w:rFonts w:ascii="Arial" w:hAnsi="Arial" w:cs="Arial"/>
          <w:sz w:val="22"/>
        </w:rPr>
        <w:t xml:space="preserve"> </w:t>
      </w:r>
      <w:r w:rsidR="001D2C27">
        <w:rPr>
          <w:rFonts w:ascii="Arial" w:hAnsi="Arial" w:cs="Arial"/>
          <w:sz w:val="22"/>
        </w:rPr>
        <w:t>30</w:t>
      </w:r>
      <w:r w:rsidRPr="00576D2B">
        <w:rPr>
          <w:rFonts w:ascii="Arial" w:hAnsi="Arial" w:cs="Arial"/>
          <w:sz w:val="22"/>
        </w:rPr>
        <w:t xml:space="preserve"> Millionen Euro</w:t>
      </w:r>
      <w:r w:rsidR="00494A7E">
        <w:rPr>
          <w:rFonts w:ascii="Arial" w:hAnsi="Arial" w:cs="Arial"/>
          <w:sz w:val="22"/>
        </w:rPr>
        <w:t xml:space="preserve"> </w:t>
      </w:r>
      <w:r w:rsidR="00841362">
        <w:rPr>
          <w:rFonts w:ascii="Arial" w:hAnsi="Arial" w:cs="Arial"/>
          <w:sz w:val="22"/>
        </w:rPr>
        <w:t xml:space="preserve">und beschäftigt </w:t>
      </w:r>
      <w:r w:rsidR="00494A7E">
        <w:rPr>
          <w:rFonts w:ascii="Arial" w:hAnsi="Arial" w:cs="Arial"/>
          <w:sz w:val="22"/>
        </w:rPr>
        <w:t xml:space="preserve">ca. 60 </w:t>
      </w:r>
      <w:r w:rsidR="00841362">
        <w:rPr>
          <w:rFonts w:ascii="Arial" w:hAnsi="Arial" w:cs="Arial"/>
          <w:sz w:val="22"/>
        </w:rPr>
        <w:t>Mitarbeiter</w:t>
      </w:r>
      <w:r w:rsidR="00494A7E">
        <w:rPr>
          <w:rFonts w:ascii="Arial" w:hAnsi="Arial" w:cs="Arial"/>
          <w:sz w:val="22"/>
        </w:rPr>
        <w:t>.</w:t>
      </w:r>
    </w:p>
    <w:p w14:paraId="63C34136" w14:textId="54A99B0B" w:rsidR="00865D76" w:rsidRDefault="00865D76" w:rsidP="001F423D">
      <w:pPr>
        <w:spacing w:line="336" w:lineRule="auto"/>
        <w:jc w:val="both"/>
        <w:rPr>
          <w:rFonts w:ascii="Arial" w:hAnsi="Arial" w:cs="Arial"/>
          <w:sz w:val="22"/>
        </w:rPr>
      </w:pPr>
    </w:p>
    <w:p w14:paraId="763C0608" w14:textId="59B3548B" w:rsidR="00937EB7" w:rsidRDefault="00865D76" w:rsidP="00865D76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Philipp </w:t>
      </w:r>
      <w:proofErr w:type="spellStart"/>
      <w:r>
        <w:rPr>
          <w:rFonts w:ascii="Arial" w:hAnsi="Arial" w:cs="Arial"/>
          <w:sz w:val="22"/>
        </w:rPr>
        <w:t>Neuffer</w:t>
      </w:r>
      <w:proofErr w:type="spellEnd"/>
      <w:r>
        <w:rPr>
          <w:rFonts w:ascii="Arial" w:hAnsi="Arial" w:cs="Arial"/>
          <w:sz w:val="22"/>
        </w:rPr>
        <w:t xml:space="preserve"> führt das </w:t>
      </w:r>
      <w:r w:rsidR="00841362">
        <w:rPr>
          <w:rFonts w:ascii="Arial" w:hAnsi="Arial" w:cs="Arial"/>
          <w:sz w:val="22"/>
        </w:rPr>
        <w:t xml:space="preserve">Unternehmen </w:t>
      </w:r>
      <w:r>
        <w:rPr>
          <w:rFonts w:ascii="Arial" w:hAnsi="Arial" w:cs="Arial"/>
          <w:sz w:val="22"/>
        </w:rPr>
        <w:t>in fünfter Generation und ist überzeugt: „</w:t>
      </w:r>
      <w:r w:rsidR="00841362">
        <w:rPr>
          <w:rFonts w:ascii="Arial" w:hAnsi="Arial" w:cs="Arial"/>
          <w:sz w:val="22"/>
        </w:rPr>
        <w:t xml:space="preserve">Das </w:t>
      </w:r>
      <w:r w:rsidR="00BD549D">
        <w:rPr>
          <w:rFonts w:ascii="Arial" w:hAnsi="Arial" w:cs="Arial"/>
          <w:sz w:val="22"/>
        </w:rPr>
        <w:t xml:space="preserve">auf Langfristigkeit ausgerichtete </w:t>
      </w:r>
      <w:r>
        <w:rPr>
          <w:rFonts w:ascii="Arial" w:hAnsi="Arial" w:cs="Arial"/>
          <w:sz w:val="22"/>
        </w:rPr>
        <w:t>IFN-</w:t>
      </w:r>
      <w:r w:rsidR="00841362">
        <w:rPr>
          <w:rFonts w:ascii="Arial" w:hAnsi="Arial" w:cs="Arial"/>
          <w:sz w:val="22"/>
        </w:rPr>
        <w:t xml:space="preserve">Netzwerk </w:t>
      </w:r>
      <w:r>
        <w:rPr>
          <w:rFonts w:ascii="Arial" w:hAnsi="Arial" w:cs="Arial"/>
          <w:sz w:val="22"/>
        </w:rPr>
        <w:t xml:space="preserve">bietet uns die </w:t>
      </w:r>
      <w:r w:rsidR="00E502CE">
        <w:rPr>
          <w:rFonts w:ascii="Arial" w:hAnsi="Arial" w:cs="Arial"/>
          <w:sz w:val="22"/>
        </w:rPr>
        <w:t xml:space="preserve">idealen </w:t>
      </w:r>
      <w:r>
        <w:rPr>
          <w:rFonts w:ascii="Arial" w:hAnsi="Arial" w:cs="Arial"/>
          <w:sz w:val="22"/>
        </w:rPr>
        <w:t xml:space="preserve">Voraussetzungen für unsere </w:t>
      </w:r>
      <w:r w:rsidR="00841362">
        <w:rPr>
          <w:rFonts w:ascii="Arial" w:hAnsi="Arial" w:cs="Arial"/>
          <w:sz w:val="22"/>
        </w:rPr>
        <w:t xml:space="preserve">zukunftsorientierte Expansionsstrategie. Mit der Kombination </w:t>
      </w:r>
      <w:r w:rsidR="00E502CE">
        <w:rPr>
          <w:rFonts w:ascii="Arial" w:hAnsi="Arial" w:cs="Arial"/>
          <w:sz w:val="22"/>
        </w:rPr>
        <w:t xml:space="preserve">aus unserem langjährigem E-Commerce Know-how und der strategischen Kompetenz entlang der gesamten Wertschöpfungskette von IFN bin ich sicher, die perfekte Antwort auf die enormen Wachstumschancen in unserem Segment gefunden zu haben. </w:t>
      </w:r>
      <w:r w:rsidR="00CD1DF0">
        <w:rPr>
          <w:rFonts w:ascii="Arial" w:hAnsi="Arial" w:cs="Arial"/>
          <w:sz w:val="22"/>
        </w:rPr>
        <w:t>Gemeinsames</w:t>
      </w:r>
      <w:r w:rsidR="00E502CE">
        <w:rPr>
          <w:rFonts w:ascii="Arial" w:hAnsi="Arial" w:cs="Arial"/>
          <w:sz w:val="22"/>
        </w:rPr>
        <w:t xml:space="preserve"> Ziel ist es, den weltweit stärksten Online-Player im Fenster- und Türen-Segment zu etablieren.“</w:t>
      </w:r>
      <w:r w:rsidR="007A0D2B">
        <w:rPr>
          <w:rFonts w:ascii="Arial" w:hAnsi="Arial" w:cs="Arial"/>
          <w:sz w:val="22"/>
        </w:rPr>
        <w:t xml:space="preserve"> </w:t>
      </w:r>
    </w:p>
    <w:p w14:paraId="2F36AA67" w14:textId="3CD194F1" w:rsidR="00841362" w:rsidRDefault="00841362" w:rsidP="00865D76">
      <w:pPr>
        <w:spacing w:line="336" w:lineRule="auto"/>
        <w:jc w:val="both"/>
        <w:rPr>
          <w:rFonts w:ascii="Arial" w:hAnsi="Arial" w:cs="Arial"/>
          <w:sz w:val="22"/>
        </w:rPr>
      </w:pPr>
    </w:p>
    <w:p w14:paraId="6B83E20A" w14:textId="01CE21C4" w:rsidR="00865D76" w:rsidRDefault="00865D76" w:rsidP="00865D76">
      <w:pPr>
        <w:spacing w:line="33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F601F">
        <w:rPr>
          <w:rFonts w:ascii="Arial" w:hAnsi="Arial" w:cs="Arial"/>
          <w:sz w:val="22"/>
        </w:rPr>
        <w:t xml:space="preserve">as </w:t>
      </w:r>
      <w:r w:rsidR="00CD1DF0">
        <w:rPr>
          <w:rFonts w:ascii="Arial" w:hAnsi="Arial" w:cs="Arial"/>
          <w:sz w:val="22"/>
        </w:rPr>
        <w:t>eingespielte</w:t>
      </w:r>
      <w:r w:rsidR="00E502CE">
        <w:rPr>
          <w:rFonts w:ascii="Arial" w:hAnsi="Arial" w:cs="Arial"/>
          <w:sz w:val="22"/>
        </w:rPr>
        <w:t xml:space="preserve"> </w:t>
      </w:r>
      <w:proofErr w:type="spellStart"/>
      <w:r w:rsidR="00CD1DF0">
        <w:rPr>
          <w:rFonts w:ascii="Arial" w:hAnsi="Arial" w:cs="Arial"/>
          <w:sz w:val="22"/>
        </w:rPr>
        <w:t>Neuffer</w:t>
      </w:r>
      <w:proofErr w:type="spellEnd"/>
      <w:r w:rsidR="00631D89">
        <w:rPr>
          <w:rFonts w:ascii="Arial" w:hAnsi="Arial" w:cs="Arial"/>
          <w:sz w:val="22"/>
        </w:rPr>
        <w:t xml:space="preserve"> </w:t>
      </w:r>
      <w:r w:rsidR="00DF601F">
        <w:rPr>
          <w:rFonts w:ascii="Arial" w:hAnsi="Arial" w:cs="Arial"/>
          <w:sz w:val="22"/>
        </w:rPr>
        <w:t>Team und die</w:t>
      </w:r>
      <w:r>
        <w:rPr>
          <w:rFonts w:ascii="Arial" w:hAnsi="Arial" w:cs="Arial"/>
          <w:sz w:val="22"/>
        </w:rPr>
        <w:t xml:space="preserve"> etablierten Strukturen </w:t>
      </w:r>
      <w:r w:rsidR="00DF601F">
        <w:rPr>
          <w:rFonts w:ascii="Arial" w:hAnsi="Arial" w:cs="Arial"/>
          <w:sz w:val="22"/>
        </w:rPr>
        <w:t xml:space="preserve">bleiben als Erfolgsgarant bestehen. </w:t>
      </w:r>
      <w:r>
        <w:rPr>
          <w:rFonts w:ascii="Arial" w:hAnsi="Arial" w:cs="Arial"/>
          <w:sz w:val="22"/>
        </w:rPr>
        <w:t>„</w:t>
      </w:r>
      <w:r w:rsidR="003D1B5C">
        <w:rPr>
          <w:rFonts w:ascii="Arial" w:hAnsi="Arial" w:cs="Arial"/>
          <w:sz w:val="22"/>
        </w:rPr>
        <w:t>Natürlich setzen wir auch in Zukunft auf unsere bewährten Lieferpartner.</w:t>
      </w:r>
      <w:r>
        <w:rPr>
          <w:rFonts w:ascii="Arial" w:hAnsi="Arial" w:cs="Arial"/>
          <w:sz w:val="22"/>
        </w:rPr>
        <w:t xml:space="preserve"> Wir setzen </w:t>
      </w:r>
      <w:r w:rsidR="00940023">
        <w:rPr>
          <w:rFonts w:ascii="Arial" w:hAnsi="Arial" w:cs="Arial"/>
          <w:sz w:val="22"/>
        </w:rPr>
        <w:t xml:space="preserve">damit </w:t>
      </w:r>
      <w:r>
        <w:rPr>
          <w:rFonts w:ascii="Arial" w:hAnsi="Arial" w:cs="Arial"/>
          <w:sz w:val="22"/>
        </w:rPr>
        <w:t>die positive Entwicklung der letzten Jahre mit unseren Partnern fort</w:t>
      </w:r>
      <w:r w:rsidR="0094002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940023">
        <w:rPr>
          <w:rFonts w:ascii="Arial" w:hAnsi="Arial" w:cs="Arial"/>
          <w:sz w:val="22"/>
        </w:rPr>
        <w:t xml:space="preserve">Gleichzeitig wird die Expansions- und Internationalisierungsstrategie von </w:t>
      </w:r>
      <w:hyperlink r:id="rId7" w:history="1">
        <w:r w:rsidR="00940023" w:rsidRPr="002F3DC7">
          <w:rPr>
            <w:rStyle w:val="Hyperlink"/>
            <w:rFonts w:ascii="Arial" w:hAnsi="Arial" w:cs="Arial"/>
            <w:sz w:val="22"/>
          </w:rPr>
          <w:t>www.fensterversand.com</w:t>
        </w:r>
      </w:hyperlink>
      <w:r w:rsidR="00940023">
        <w:rPr>
          <w:rFonts w:ascii="Arial" w:hAnsi="Arial" w:cs="Arial"/>
          <w:sz w:val="22"/>
        </w:rPr>
        <w:t xml:space="preserve"> durch die Erfahrung und Branchenexpertise im starken IFN</w:t>
      </w:r>
      <w:r w:rsidR="00A2676B">
        <w:rPr>
          <w:rFonts w:ascii="Arial" w:hAnsi="Arial" w:cs="Arial"/>
          <w:sz w:val="22"/>
        </w:rPr>
        <w:t>-</w:t>
      </w:r>
      <w:r w:rsidR="00940023">
        <w:rPr>
          <w:rFonts w:ascii="Arial" w:hAnsi="Arial" w:cs="Arial"/>
          <w:sz w:val="22"/>
        </w:rPr>
        <w:t>Netzwerk unterstütz</w:t>
      </w:r>
      <w:r w:rsidR="00DF601F">
        <w:rPr>
          <w:rFonts w:ascii="Arial" w:hAnsi="Arial" w:cs="Arial"/>
          <w:sz w:val="22"/>
        </w:rPr>
        <w:t>t</w:t>
      </w:r>
      <w:r w:rsidR="00940023">
        <w:rPr>
          <w:rFonts w:ascii="Arial" w:hAnsi="Arial" w:cs="Arial"/>
          <w:sz w:val="22"/>
        </w:rPr>
        <w:t xml:space="preserve"> und das Wachstum damit noch beschleunigt</w:t>
      </w:r>
      <w:r>
        <w:rPr>
          <w:rFonts w:ascii="Arial" w:hAnsi="Arial" w:cs="Arial"/>
          <w:sz w:val="22"/>
        </w:rPr>
        <w:t>“ be</w:t>
      </w:r>
      <w:bookmarkStart w:id="0" w:name="_Hlk83826688"/>
      <w:r>
        <w:rPr>
          <w:rFonts w:ascii="Arial" w:hAnsi="Arial" w:cs="Arial"/>
          <w:sz w:val="22"/>
        </w:rPr>
        <w:t xml:space="preserve">kräftigt </w:t>
      </w:r>
      <w:r w:rsidR="00937EB7">
        <w:rPr>
          <w:rFonts w:ascii="Arial" w:hAnsi="Arial" w:cs="Arial"/>
          <w:sz w:val="22"/>
        </w:rPr>
        <w:t xml:space="preserve">Philipp </w:t>
      </w:r>
      <w:proofErr w:type="spellStart"/>
      <w:r>
        <w:rPr>
          <w:rFonts w:ascii="Arial" w:hAnsi="Arial" w:cs="Arial"/>
          <w:sz w:val="22"/>
        </w:rPr>
        <w:t>Neuffer</w:t>
      </w:r>
      <w:proofErr w:type="spellEnd"/>
      <w:r>
        <w:rPr>
          <w:rFonts w:ascii="Arial" w:hAnsi="Arial" w:cs="Arial"/>
          <w:sz w:val="22"/>
        </w:rPr>
        <w:t>.</w:t>
      </w:r>
    </w:p>
    <w:p w14:paraId="09D15028" w14:textId="0436BECD" w:rsidR="00B74108" w:rsidRDefault="00B74108" w:rsidP="00865D76">
      <w:pPr>
        <w:spacing w:line="336" w:lineRule="auto"/>
        <w:jc w:val="both"/>
        <w:rPr>
          <w:rFonts w:ascii="Arial" w:hAnsi="Arial" w:cs="Arial"/>
          <w:sz w:val="22"/>
        </w:rPr>
      </w:pPr>
    </w:p>
    <w:p w14:paraId="43426715" w14:textId="77777777" w:rsidR="00B74108" w:rsidRDefault="00B74108" w:rsidP="00865D76">
      <w:pPr>
        <w:spacing w:line="336" w:lineRule="auto"/>
        <w:jc w:val="both"/>
        <w:rPr>
          <w:rFonts w:ascii="Arial" w:hAnsi="Arial" w:cs="Arial"/>
          <w:sz w:val="22"/>
        </w:rPr>
      </w:pPr>
    </w:p>
    <w:bookmarkEnd w:id="0"/>
    <w:p w14:paraId="3E52F963" w14:textId="77777777" w:rsidR="00CD4A17" w:rsidRPr="00A24ED8" w:rsidRDefault="00CD4A17" w:rsidP="001F423D">
      <w:pPr>
        <w:spacing w:line="336" w:lineRule="auto"/>
        <w:jc w:val="both"/>
        <w:rPr>
          <w:rFonts w:ascii="Arial" w:hAnsi="Arial" w:cs="Arial"/>
          <w:sz w:val="22"/>
        </w:rPr>
      </w:pPr>
    </w:p>
    <w:p w14:paraId="0D527154" w14:textId="77777777" w:rsidR="001F423D" w:rsidRDefault="001F423D" w:rsidP="007B0C0D">
      <w:pPr>
        <w:spacing w:line="360" w:lineRule="auto"/>
        <w:jc w:val="both"/>
        <w:rPr>
          <w:rFonts w:ascii="Arial" w:hAnsi="Arial" w:cs="Arial"/>
          <w:sz w:val="22"/>
        </w:rPr>
      </w:pPr>
    </w:p>
    <w:p w14:paraId="04EB67CB" w14:textId="16D1E532" w:rsidR="00A828C8" w:rsidRDefault="00A828C8" w:rsidP="007B0C0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</w:t>
      </w:r>
    </w:p>
    <w:p w14:paraId="6717D02B" w14:textId="46DDCDA7" w:rsidR="00C80D05" w:rsidRPr="00C80D05" w:rsidRDefault="00C80D05" w:rsidP="007B0C0D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  <w:r w:rsidRPr="00C80D05">
        <w:rPr>
          <w:rFonts w:ascii="Arial" w:hAnsi="Arial" w:cs="Arial"/>
          <w:b/>
          <w:i/>
          <w:sz w:val="18"/>
        </w:rPr>
        <w:t>Über IFN:</w:t>
      </w:r>
    </w:p>
    <w:p w14:paraId="0673AC00" w14:textId="44A8CCBC" w:rsidR="00A511B3" w:rsidRPr="00A511B3" w:rsidRDefault="00A511B3" w:rsidP="00A511B3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A511B3">
        <w:rPr>
          <w:rFonts w:ascii="Arial" w:hAnsi="Arial" w:cs="Arial"/>
          <w:i/>
          <w:sz w:val="18"/>
        </w:rPr>
        <w:t>Die IFN-Unternehmensgruppe versteht sich als Netzwerk starker Unternehmen für Komplettlösungen rund um</w:t>
      </w:r>
    </w:p>
    <w:p w14:paraId="1E9A2523" w14:textId="4DAAABBC" w:rsidR="00A511B3" w:rsidRPr="00A511B3" w:rsidRDefault="00A511B3" w:rsidP="00A511B3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A511B3">
        <w:rPr>
          <w:rFonts w:ascii="Arial" w:hAnsi="Arial" w:cs="Arial"/>
          <w:i/>
          <w:sz w:val="18"/>
        </w:rPr>
        <w:t>Fenster, Türen, Fassaden und Sonnenschutz. Der Markenverbund, bestehend aus den Unternehmen Internorm,</w:t>
      </w:r>
    </w:p>
    <w:p w14:paraId="1A8F7ED7" w14:textId="77777777" w:rsidR="00A511B3" w:rsidRPr="00A511B3" w:rsidRDefault="00A511B3" w:rsidP="00A511B3">
      <w:pPr>
        <w:spacing w:line="360" w:lineRule="auto"/>
        <w:jc w:val="both"/>
        <w:rPr>
          <w:rFonts w:ascii="Arial" w:hAnsi="Arial" w:cs="Arial"/>
          <w:i/>
          <w:sz w:val="18"/>
        </w:rPr>
      </w:pPr>
      <w:proofErr w:type="spellStart"/>
      <w:r w:rsidRPr="00A511B3">
        <w:rPr>
          <w:rFonts w:ascii="Arial" w:hAnsi="Arial" w:cs="Arial"/>
          <w:i/>
          <w:sz w:val="18"/>
        </w:rPr>
        <w:t>Schlotterer</w:t>
      </w:r>
      <w:proofErr w:type="spellEnd"/>
      <w:r w:rsidRPr="00A511B3">
        <w:rPr>
          <w:rFonts w:ascii="Arial" w:hAnsi="Arial" w:cs="Arial"/>
          <w:i/>
          <w:sz w:val="18"/>
        </w:rPr>
        <w:t xml:space="preserve">, GIG und Topic – alle mit Sitz in Österreich, HSF mit Sitz in der Slowakei, Kastrup und </w:t>
      </w:r>
      <w:proofErr w:type="spellStart"/>
      <w:r w:rsidRPr="00A511B3">
        <w:rPr>
          <w:rFonts w:ascii="Arial" w:hAnsi="Arial" w:cs="Arial"/>
          <w:i/>
          <w:sz w:val="18"/>
        </w:rPr>
        <w:t>Skanva</w:t>
      </w:r>
      <w:proofErr w:type="spellEnd"/>
      <w:r w:rsidRPr="00A511B3">
        <w:rPr>
          <w:rFonts w:ascii="Arial" w:hAnsi="Arial" w:cs="Arial"/>
          <w:i/>
          <w:sz w:val="18"/>
        </w:rPr>
        <w:t xml:space="preserve"> mit Sitz</w:t>
      </w:r>
    </w:p>
    <w:p w14:paraId="0E01D0C1" w14:textId="65F99C08" w:rsidR="00A511B3" w:rsidRPr="00A511B3" w:rsidRDefault="00A511B3" w:rsidP="00A511B3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A511B3">
        <w:rPr>
          <w:rFonts w:ascii="Arial" w:hAnsi="Arial" w:cs="Arial"/>
          <w:i/>
          <w:sz w:val="18"/>
        </w:rPr>
        <w:t xml:space="preserve">in Dänemark sowie </w:t>
      </w:r>
      <w:proofErr w:type="spellStart"/>
      <w:r w:rsidRPr="00A511B3">
        <w:rPr>
          <w:rFonts w:ascii="Arial" w:hAnsi="Arial" w:cs="Arial"/>
          <w:i/>
          <w:sz w:val="18"/>
        </w:rPr>
        <w:t>Skaala</w:t>
      </w:r>
      <w:proofErr w:type="spellEnd"/>
      <w:r w:rsidRPr="00A511B3">
        <w:rPr>
          <w:rFonts w:ascii="Arial" w:hAnsi="Arial" w:cs="Arial"/>
          <w:i/>
          <w:sz w:val="18"/>
        </w:rPr>
        <w:t xml:space="preserve"> mit Sitz in Finnland, bietet spezielle Lösungen für die intelligente Gebäudefassade der</w:t>
      </w:r>
    </w:p>
    <w:p w14:paraId="5B4C6391" w14:textId="0EFDB4A5" w:rsidR="00A24ED8" w:rsidRDefault="00A511B3" w:rsidP="00A511B3">
      <w:pPr>
        <w:spacing w:line="360" w:lineRule="auto"/>
        <w:jc w:val="both"/>
        <w:rPr>
          <w:rFonts w:ascii="Arial" w:hAnsi="Arial" w:cs="Arial"/>
          <w:b/>
          <w:i/>
        </w:rPr>
      </w:pPr>
      <w:r w:rsidRPr="00A511B3">
        <w:rPr>
          <w:rFonts w:ascii="Arial" w:hAnsi="Arial" w:cs="Arial"/>
          <w:i/>
          <w:sz w:val="18"/>
        </w:rPr>
        <w:t>Zukunft.</w:t>
      </w:r>
      <w:r>
        <w:rPr>
          <w:rFonts w:ascii="Arial" w:hAnsi="Arial" w:cs="Arial"/>
          <w:i/>
          <w:sz w:val="18"/>
        </w:rPr>
        <w:t xml:space="preserve"> </w:t>
      </w:r>
      <w:r w:rsidR="00A24ED8" w:rsidRPr="00A24ED8">
        <w:rPr>
          <w:rFonts w:ascii="Arial" w:hAnsi="Arial" w:cs="Arial"/>
          <w:i/>
          <w:sz w:val="18"/>
        </w:rPr>
        <w:t>Die IFN</w:t>
      </w:r>
      <w:r w:rsidR="00A24ED8">
        <w:rPr>
          <w:rFonts w:ascii="Arial" w:hAnsi="Arial" w:cs="Arial"/>
          <w:i/>
          <w:sz w:val="18"/>
        </w:rPr>
        <w:t>-</w:t>
      </w:r>
      <w:r w:rsidR="00A24ED8" w:rsidRPr="00A24ED8">
        <w:rPr>
          <w:rFonts w:ascii="Arial" w:hAnsi="Arial" w:cs="Arial"/>
          <w:i/>
          <w:sz w:val="18"/>
        </w:rPr>
        <w:t>Gruppe beschäftigt derzeit rund 3.</w:t>
      </w:r>
      <w:r>
        <w:rPr>
          <w:rFonts w:ascii="Arial" w:hAnsi="Arial" w:cs="Arial"/>
          <w:i/>
          <w:sz w:val="18"/>
        </w:rPr>
        <w:t>9</w:t>
      </w:r>
      <w:r w:rsidR="00245383">
        <w:rPr>
          <w:rFonts w:ascii="Arial" w:hAnsi="Arial" w:cs="Arial"/>
          <w:i/>
          <w:sz w:val="18"/>
        </w:rPr>
        <w:t>5</w:t>
      </w:r>
      <w:r>
        <w:rPr>
          <w:rFonts w:ascii="Arial" w:hAnsi="Arial" w:cs="Arial"/>
          <w:i/>
          <w:sz w:val="18"/>
        </w:rPr>
        <w:t>6</w:t>
      </w:r>
      <w:r w:rsidR="00A24ED8" w:rsidRPr="00A24ED8">
        <w:rPr>
          <w:rFonts w:ascii="Arial" w:hAnsi="Arial" w:cs="Arial"/>
          <w:i/>
          <w:sz w:val="18"/>
        </w:rPr>
        <w:t xml:space="preserve"> Mitarbeiter und erwirtschaftete 20</w:t>
      </w:r>
      <w:r>
        <w:rPr>
          <w:rFonts w:ascii="Arial" w:hAnsi="Arial" w:cs="Arial"/>
          <w:i/>
          <w:sz w:val="18"/>
        </w:rPr>
        <w:t>20</w:t>
      </w:r>
      <w:r w:rsidR="00A24ED8" w:rsidRPr="00A24ED8">
        <w:rPr>
          <w:rFonts w:ascii="Arial" w:hAnsi="Arial" w:cs="Arial"/>
          <w:i/>
          <w:sz w:val="18"/>
        </w:rPr>
        <w:t xml:space="preserve"> einen Umsatz von </w:t>
      </w:r>
      <w:r w:rsidR="00245383">
        <w:rPr>
          <w:rFonts w:ascii="Arial" w:hAnsi="Arial" w:cs="Arial"/>
          <w:i/>
          <w:sz w:val="18"/>
        </w:rPr>
        <w:t>6</w:t>
      </w:r>
      <w:r>
        <w:rPr>
          <w:rFonts w:ascii="Arial" w:hAnsi="Arial" w:cs="Arial"/>
          <w:i/>
          <w:sz w:val="18"/>
        </w:rPr>
        <w:t>53</w:t>
      </w:r>
      <w:r w:rsidR="00A24ED8" w:rsidRPr="00A24ED8">
        <w:rPr>
          <w:rFonts w:ascii="Arial" w:hAnsi="Arial" w:cs="Arial"/>
          <w:i/>
          <w:sz w:val="18"/>
        </w:rPr>
        <w:t xml:space="preserve"> Millionen Euro.</w:t>
      </w:r>
    </w:p>
    <w:p w14:paraId="098DFA92" w14:textId="15B311BA" w:rsidR="00A24ED8" w:rsidRDefault="00A24ED8" w:rsidP="00A24ED8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D2FD612" w14:textId="68CE38B9" w:rsidR="00A511B3" w:rsidRDefault="00A511B3">
      <w:pPr>
        <w:rPr>
          <w:rFonts w:ascii="Arial" w:hAnsi="Arial" w:cs="Arial"/>
          <w:b/>
          <w:sz w:val="22"/>
        </w:rPr>
      </w:pPr>
    </w:p>
    <w:p w14:paraId="36948A1D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7435477D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79607D1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29B96CF0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728CA078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2CF10435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8CB9D1D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09689C40" w14:textId="77777777" w:rsidR="00CE0439" w:rsidRDefault="00CE0439" w:rsidP="00A24ED8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74520B1" w14:textId="6EB5227C" w:rsidR="00EF61F8" w:rsidRPr="00CE0439" w:rsidRDefault="00EF61F8" w:rsidP="00CE0439">
      <w:pPr>
        <w:spacing w:line="360" w:lineRule="auto"/>
        <w:jc w:val="both"/>
        <w:rPr>
          <w:rFonts w:ascii="Arial" w:hAnsi="Arial" w:cs="Arial"/>
          <w:i/>
        </w:rPr>
      </w:pPr>
      <w:r w:rsidRPr="00EF61F8">
        <w:rPr>
          <w:rFonts w:ascii="Arial" w:hAnsi="Arial" w:cs="Arial"/>
          <w:b/>
          <w:sz w:val="22"/>
        </w:rPr>
        <w:lastRenderedPageBreak/>
        <w:t>Bildmaterial:</w:t>
      </w:r>
    </w:p>
    <w:tbl>
      <w:tblPr>
        <w:tblpPr w:leftFromText="141" w:rightFromText="141" w:vertAnchor="text" w:tblpY="1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2"/>
        <w:gridCol w:w="4683"/>
      </w:tblGrid>
      <w:tr w:rsidR="00512AC6" w:rsidRPr="00E84790" w14:paraId="0210B1CC" w14:textId="77777777" w:rsidTr="00245383">
        <w:tc>
          <w:tcPr>
            <w:tcW w:w="4642" w:type="dxa"/>
            <w:vAlign w:val="bottom"/>
          </w:tcPr>
          <w:p w14:paraId="720402E9" w14:textId="2BD89AA8" w:rsidR="00512AC6" w:rsidRPr="00855A66" w:rsidRDefault="00CD4A17" w:rsidP="00B50BF3">
            <w:pPr>
              <w:pStyle w:val="IFNPTBU"/>
              <w:jc w:val="right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2FB1F727" wp14:editId="7AF1B55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-1798320</wp:posOffset>
                  </wp:positionV>
                  <wp:extent cx="2810510" cy="1847215"/>
                  <wp:effectExtent l="0" t="0" r="0" b="0"/>
                  <wp:wrapNone/>
                  <wp:docPr id="2" name="Grafik 2" descr="Ein Bild, das Text, Himmel, Person, drau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Himmel, Person, drauß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3" w:type="dxa"/>
            <w:vAlign w:val="bottom"/>
          </w:tcPr>
          <w:p w14:paraId="1EF091F8" w14:textId="77777777" w:rsidR="006C1A61" w:rsidRDefault="006C1A61" w:rsidP="00B50BF3">
            <w:pPr>
              <w:pStyle w:val="InternormPTBU"/>
              <w:rPr>
                <w:noProof/>
                <w:lang w:val="de-DE"/>
              </w:rPr>
            </w:pPr>
          </w:p>
          <w:p w14:paraId="0E1C8B2C" w14:textId="77777777" w:rsidR="006C1A61" w:rsidRDefault="006C1A61" w:rsidP="00B50BF3">
            <w:pPr>
              <w:pStyle w:val="InternormPTBU"/>
              <w:rPr>
                <w:noProof/>
                <w:lang w:val="de-DE"/>
              </w:rPr>
            </w:pPr>
          </w:p>
          <w:p w14:paraId="7813D3AC" w14:textId="508D77E8" w:rsidR="00512AC6" w:rsidRDefault="00247405" w:rsidP="00B50BF3">
            <w:pPr>
              <w:pStyle w:val="InternormPTBU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Für IFN-</w:t>
            </w:r>
            <w:r w:rsidR="00B774B0">
              <w:rPr>
                <w:noProof/>
                <w:lang w:val="de-DE"/>
              </w:rPr>
              <w:t>Miteigentümer Christian Klinge</w:t>
            </w:r>
            <w:r w:rsidR="00F949EA">
              <w:rPr>
                <w:noProof/>
                <w:lang w:val="de-DE"/>
              </w:rPr>
              <w:t>r</w:t>
            </w:r>
            <w:r w:rsidR="00B774B0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ist d</w:t>
            </w:r>
            <w:r w:rsidRPr="00247405">
              <w:rPr>
                <w:noProof/>
                <w:lang w:val="de-DE"/>
              </w:rPr>
              <w:t xml:space="preserve">ie Akquisition von Deutschlands Nummer Eins im Online-Fensterhandel der nächste logische Schritt </w:t>
            </w:r>
            <w:r>
              <w:rPr>
                <w:noProof/>
                <w:lang w:val="de-DE"/>
              </w:rPr>
              <w:t>der IFN-</w:t>
            </w:r>
            <w:r w:rsidRPr="00247405">
              <w:rPr>
                <w:noProof/>
                <w:lang w:val="de-DE"/>
              </w:rPr>
              <w:t>Wachstumsstrategie</w:t>
            </w:r>
            <w:r>
              <w:rPr>
                <w:noProof/>
                <w:lang w:val="de-DE"/>
              </w:rPr>
              <w:t>.</w:t>
            </w:r>
            <w:r w:rsidR="00CD4A17">
              <w:rPr>
                <w:noProof/>
                <w:lang w:val="de-DE"/>
              </w:rPr>
              <w:t xml:space="preserve"> </w:t>
            </w:r>
          </w:p>
          <w:p w14:paraId="2BAC72A2" w14:textId="77777777" w:rsidR="006C1A61" w:rsidRDefault="006C1A61" w:rsidP="00B50BF3">
            <w:pPr>
              <w:pStyle w:val="InternormPTBU"/>
              <w:rPr>
                <w:noProof/>
                <w:lang w:val="de-DE"/>
              </w:rPr>
            </w:pPr>
          </w:p>
          <w:p w14:paraId="11B68227" w14:textId="77777777" w:rsidR="006C1A61" w:rsidRDefault="006C1A61" w:rsidP="00B50BF3">
            <w:pPr>
              <w:pStyle w:val="InternormPTBU"/>
              <w:rPr>
                <w:noProof/>
                <w:lang w:val="de-DE"/>
              </w:rPr>
            </w:pPr>
          </w:p>
          <w:p w14:paraId="21ABC8B8" w14:textId="77777777" w:rsidR="00512AC6" w:rsidRPr="00855A66" w:rsidRDefault="00512AC6" w:rsidP="00B50BF3">
            <w:pPr>
              <w:pStyle w:val="InternormPTBU"/>
              <w:rPr>
                <w:noProof/>
                <w:lang w:val="de-DE"/>
              </w:rPr>
            </w:pPr>
          </w:p>
          <w:p w14:paraId="563FF74F" w14:textId="4AB7F33E" w:rsidR="00512AC6" w:rsidRDefault="00512AC6" w:rsidP="00B50BF3">
            <w:pPr>
              <w:pStyle w:val="InternormPTBU"/>
              <w:rPr>
                <w:noProof/>
                <w:lang w:val="de-DE"/>
              </w:rPr>
            </w:pPr>
            <w:r w:rsidRPr="00855A66">
              <w:rPr>
                <w:noProof/>
                <w:lang w:val="de-DE"/>
              </w:rPr>
              <w:t>Bildnachweis: IFN</w:t>
            </w:r>
          </w:p>
          <w:p w14:paraId="48F88B9C" w14:textId="77777777" w:rsidR="003902BA" w:rsidRPr="00855A66" w:rsidRDefault="003902BA" w:rsidP="00B50BF3">
            <w:pPr>
              <w:pStyle w:val="InternormPTBU"/>
              <w:rPr>
                <w:lang w:val="de-DE"/>
              </w:rPr>
            </w:pPr>
          </w:p>
        </w:tc>
      </w:tr>
      <w:tr w:rsidR="00512AC6" w:rsidRPr="00E84790" w14:paraId="076A488B" w14:textId="77777777" w:rsidTr="00245383">
        <w:tc>
          <w:tcPr>
            <w:tcW w:w="4642" w:type="dxa"/>
            <w:vAlign w:val="bottom"/>
          </w:tcPr>
          <w:p w14:paraId="55819595" w14:textId="201DE6B1" w:rsidR="00512AC6" w:rsidRPr="00855A66" w:rsidRDefault="00A2676B" w:rsidP="00247405">
            <w:pPr>
              <w:pStyle w:val="IFNPTBU"/>
              <w:jc w:val="center"/>
            </w:pPr>
            <w:r>
              <w:rPr>
                <w:noProof/>
              </w:rPr>
              <w:drawing>
                <wp:inline distT="0" distB="0" distL="0" distR="0" wp14:anchorId="3627C96D" wp14:editId="71CEF96A">
                  <wp:extent cx="1904183" cy="2376000"/>
                  <wp:effectExtent l="0" t="0" r="1270" b="0"/>
                  <wp:docPr id="3" name="Grafik 3" descr="Ein Bild, das Person, Mann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drinnen enthält.&#10;&#10;Automatisch generierte Beschreibu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15"/>
                          <a:stretch/>
                        </pic:blipFill>
                        <pic:spPr bwMode="auto">
                          <a:xfrm>
                            <a:off x="0" y="0"/>
                            <a:ext cx="1904183" cy="23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vAlign w:val="bottom"/>
          </w:tcPr>
          <w:p w14:paraId="675450FE" w14:textId="77777777" w:rsidR="00A34004" w:rsidRDefault="00A34004" w:rsidP="00B50BF3">
            <w:pPr>
              <w:pStyle w:val="InternormPTBU"/>
              <w:rPr>
                <w:noProof/>
                <w:lang w:val="de-DE"/>
              </w:rPr>
            </w:pPr>
          </w:p>
          <w:p w14:paraId="7AF5146F" w14:textId="3FFBC210" w:rsidR="00CD4A17" w:rsidRDefault="00247405" w:rsidP="00CD4A17">
            <w:pPr>
              <w:pStyle w:val="InternormPTBU"/>
              <w:rPr>
                <w:noProof/>
                <w:lang w:val="de-DE"/>
              </w:rPr>
            </w:pPr>
            <w:r w:rsidRPr="00247405">
              <w:rPr>
                <w:noProof/>
                <w:lang w:val="de-DE"/>
              </w:rPr>
              <w:t xml:space="preserve">„Wir sind davon überzeugt, </w:t>
            </w:r>
            <w:r w:rsidR="000446D8">
              <w:rPr>
                <w:noProof/>
                <w:lang w:val="de-DE"/>
              </w:rPr>
              <w:t>gemeinsam mit IFN</w:t>
            </w:r>
            <w:r w:rsidRPr="00247405">
              <w:rPr>
                <w:noProof/>
                <w:lang w:val="de-DE"/>
              </w:rPr>
              <w:t xml:space="preserve"> die perfekten Voraussetzungen für unsere europaweite Wachstumsstrategie </w:t>
            </w:r>
            <w:r w:rsidR="000446D8">
              <w:rPr>
                <w:noProof/>
                <w:lang w:val="de-DE"/>
              </w:rPr>
              <w:t>ge</w:t>
            </w:r>
            <w:r w:rsidR="002F0D15">
              <w:rPr>
                <w:noProof/>
                <w:lang w:val="de-DE"/>
              </w:rPr>
              <w:t>schaffen zu haben</w:t>
            </w:r>
            <w:r>
              <w:rPr>
                <w:noProof/>
                <w:lang w:val="de-DE"/>
              </w:rPr>
              <w:t xml:space="preserve">“, so </w:t>
            </w:r>
            <w:r w:rsidRPr="00247405">
              <w:rPr>
                <w:noProof/>
                <w:lang w:val="de-DE"/>
              </w:rPr>
              <w:t>Philipp Neuffer</w:t>
            </w:r>
            <w:r>
              <w:rPr>
                <w:noProof/>
                <w:lang w:val="de-DE"/>
              </w:rPr>
              <w:t>, CEO der Neuffer Fenster + Türen GmbH</w:t>
            </w:r>
            <w:r w:rsidRPr="00247405">
              <w:rPr>
                <w:noProof/>
                <w:lang w:val="de-DE"/>
              </w:rPr>
              <w:t>.</w:t>
            </w:r>
          </w:p>
          <w:p w14:paraId="271DD1C6" w14:textId="77777777" w:rsidR="00CD4A17" w:rsidRDefault="00CD4A17" w:rsidP="00CD4A17">
            <w:pPr>
              <w:pStyle w:val="InternormPTBU"/>
              <w:rPr>
                <w:noProof/>
                <w:lang w:val="de-DE"/>
              </w:rPr>
            </w:pPr>
          </w:p>
          <w:p w14:paraId="3E055EB0" w14:textId="77777777" w:rsidR="00CD4A17" w:rsidRPr="00855A66" w:rsidRDefault="00CD4A17" w:rsidP="00CD4A17">
            <w:pPr>
              <w:pStyle w:val="InternormPTBU"/>
              <w:rPr>
                <w:noProof/>
                <w:lang w:val="de-DE"/>
              </w:rPr>
            </w:pPr>
          </w:p>
          <w:p w14:paraId="6F0E63E5" w14:textId="418B1410" w:rsidR="00CD4A17" w:rsidRDefault="00CD4A17" w:rsidP="00CD4A17">
            <w:pPr>
              <w:pStyle w:val="InternormPTBU"/>
              <w:rPr>
                <w:noProof/>
                <w:lang w:val="de-DE"/>
              </w:rPr>
            </w:pPr>
            <w:r w:rsidRPr="00855A66">
              <w:rPr>
                <w:noProof/>
                <w:lang w:val="de-DE"/>
              </w:rPr>
              <w:t xml:space="preserve">Bildnachweis: </w:t>
            </w:r>
            <w:r w:rsidR="007D3911">
              <w:rPr>
                <w:noProof/>
                <w:lang w:val="de-DE"/>
              </w:rPr>
              <w:t>Neuffer Fenster + Türen GmbH</w:t>
            </w:r>
          </w:p>
          <w:p w14:paraId="50D6B333" w14:textId="77777777" w:rsidR="00DA4F5B" w:rsidRDefault="00DA4F5B" w:rsidP="00DA4F5B">
            <w:pPr>
              <w:pStyle w:val="InternormPTBU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Linkliste: </w:t>
            </w:r>
            <w:r>
              <w:rPr>
                <w:noProof/>
                <w:lang w:val="de-DE"/>
              </w:rPr>
              <w:br/>
            </w:r>
            <w:hyperlink r:id="rId10" w:history="1">
              <w:r>
                <w:rPr>
                  <w:rStyle w:val="Hyperlink"/>
                  <w:noProof/>
                  <w:lang w:val="de-DE"/>
                </w:rPr>
                <w:t>www.neuffer.de</w:t>
              </w:r>
            </w:hyperlink>
          </w:p>
          <w:p w14:paraId="1683DFC6" w14:textId="27FD6D3C" w:rsidR="004753E9" w:rsidRDefault="009C275F" w:rsidP="00CE0439">
            <w:pPr>
              <w:pStyle w:val="InternormPTBU"/>
              <w:rPr>
                <w:noProof/>
                <w:lang w:val="de-DE"/>
              </w:rPr>
            </w:pPr>
            <w:hyperlink r:id="rId11" w:history="1">
              <w:r w:rsidR="00A2676B" w:rsidRPr="005D64F9">
                <w:rPr>
                  <w:rStyle w:val="Hyperlink"/>
                  <w:noProof/>
                  <w:lang w:val="de-DE"/>
                </w:rPr>
                <w:t>www.fenster.com</w:t>
              </w:r>
            </w:hyperlink>
          </w:p>
          <w:p w14:paraId="2BF95BE4" w14:textId="77777777" w:rsidR="00A2676B" w:rsidRDefault="00A2676B" w:rsidP="00CE0439">
            <w:pPr>
              <w:pStyle w:val="InternormPTBU"/>
              <w:rPr>
                <w:noProof/>
                <w:lang w:val="de-DE"/>
              </w:rPr>
            </w:pPr>
          </w:p>
          <w:p w14:paraId="1E824A54" w14:textId="6ABE02F2" w:rsidR="004753E9" w:rsidRPr="00855A66" w:rsidRDefault="004753E9" w:rsidP="00B50BF3">
            <w:pPr>
              <w:pStyle w:val="InternormPTBU"/>
              <w:rPr>
                <w:noProof/>
                <w:lang w:val="de-DE"/>
              </w:rPr>
            </w:pPr>
          </w:p>
        </w:tc>
      </w:tr>
    </w:tbl>
    <w:p w14:paraId="2B56FCB6" w14:textId="46776D9E" w:rsidR="00247405" w:rsidRDefault="00247405"/>
    <w:tbl>
      <w:tblPr>
        <w:tblW w:w="8998" w:type="dxa"/>
        <w:tblLook w:val="00A0" w:firstRow="1" w:lastRow="0" w:firstColumn="1" w:lastColumn="0" w:noHBand="0" w:noVBand="0"/>
      </w:tblPr>
      <w:tblGrid>
        <w:gridCol w:w="4369"/>
        <w:gridCol w:w="4609"/>
        <w:gridCol w:w="20"/>
      </w:tblGrid>
      <w:tr w:rsidR="00512AC6" w:rsidRPr="00D07391" w14:paraId="3ED8F9D0" w14:textId="77777777" w:rsidTr="00245383">
        <w:trPr>
          <w:gridAfter w:val="1"/>
          <w:wAfter w:w="20" w:type="dxa"/>
        </w:trPr>
        <w:tc>
          <w:tcPr>
            <w:tcW w:w="8978" w:type="dxa"/>
            <w:gridSpan w:val="2"/>
          </w:tcPr>
          <w:p w14:paraId="761FD91C" w14:textId="70B0EA34" w:rsidR="00512AC6" w:rsidRPr="00EF61F8" w:rsidRDefault="00512AC6" w:rsidP="00F1750E">
            <w:pPr>
              <w:spacing w:line="36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EF61F8">
              <w:rPr>
                <w:rFonts w:ascii="Arial" w:hAnsi="Arial" w:cs="Arial"/>
                <w:b/>
                <w:sz w:val="22"/>
                <w:szCs w:val="18"/>
              </w:rPr>
              <w:t>Für nähere Informationen kontaktieren Sie bitte:</w:t>
            </w:r>
          </w:p>
        </w:tc>
      </w:tr>
      <w:tr w:rsidR="00512AC6" w:rsidRPr="00CC207F" w14:paraId="518A18C8" w14:textId="77777777" w:rsidTr="00245383">
        <w:trPr>
          <w:gridAfter w:val="1"/>
          <w:wAfter w:w="20" w:type="dxa"/>
        </w:trPr>
        <w:tc>
          <w:tcPr>
            <w:tcW w:w="8978" w:type="dxa"/>
            <w:gridSpan w:val="2"/>
          </w:tcPr>
          <w:p w14:paraId="24F4771B" w14:textId="77777777" w:rsidR="00512AC6" w:rsidRPr="00CC207F" w:rsidRDefault="00512AC6" w:rsidP="00F1750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EF61F8" w:rsidRPr="002B67CC" w14:paraId="5A88ACA2" w14:textId="77777777" w:rsidTr="00245383">
        <w:tc>
          <w:tcPr>
            <w:tcW w:w="43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E57F8E" w14:textId="77777777" w:rsidR="00EF61F8" w:rsidRPr="00EF61F8" w:rsidRDefault="00EF61F8" w:rsidP="00A511B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Kontakt</w:t>
            </w:r>
            <w:proofErr w:type="spellEnd"/>
          </w:p>
          <w:p w14:paraId="345B4EB1" w14:textId="54433E48" w:rsidR="00EF61F8" w:rsidRPr="00EF61F8" w:rsidRDefault="00EF61F8" w:rsidP="00A511B3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Mag</w:t>
            </w:r>
            <w:proofErr w:type="spellEnd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. Christian </w:t>
            </w:r>
            <w:proofErr w:type="spellStart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Klinger</w:t>
            </w:r>
            <w:proofErr w:type="spellEnd"/>
            <w:r w:rsidR="002B67CC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, </w:t>
            </w:r>
            <w:proofErr w:type="spellStart"/>
            <w:r w:rsidR="002B67CC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BSc</w:t>
            </w:r>
            <w:proofErr w:type="spellEnd"/>
          </w:p>
          <w:p w14:paraId="2DE6A98E" w14:textId="77777777" w:rsidR="00EF61F8" w:rsidRPr="00EF61F8" w:rsidRDefault="003902BA" w:rsidP="00A511B3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Unternehmenss</w:t>
            </w:r>
            <w:r w:rsidR="00EF61F8"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precher</w:t>
            </w:r>
            <w:proofErr w:type="spellEnd"/>
            <w:r w:rsidR="00EF61F8"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 IFN-Holding AG</w:t>
            </w:r>
          </w:p>
          <w:p w14:paraId="05036A7B" w14:textId="77777777" w:rsidR="00EF61F8" w:rsidRPr="00EF61F8" w:rsidRDefault="00EF61F8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proofErr w:type="spellStart"/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Ganglgutstraße</w:t>
            </w:r>
            <w:proofErr w:type="spellEnd"/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131</w:t>
            </w:r>
          </w:p>
          <w:p w14:paraId="6F18A581" w14:textId="77777777" w:rsidR="00EF61F8" w:rsidRPr="00EF61F8" w:rsidRDefault="00EF61F8" w:rsidP="00A511B3">
            <w:pPr>
              <w:spacing w:line="276" w:lineRule="auto"/>
              <w:ind w:right="569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4050 </w:t>
            </w:r>
            <w:proofErr w:type="spellStart"/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Traun</w:t>
            </w:r>
            <w:proofErr w:type="spellEnd"/>
          </w:p>
          <w:p w14:paraId="1F92483E" w14:textId="77777777" w:rsidR="00EF61F8" w:rsidRPr="00EF61F8" w:rsidRDefault="00EF61F8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Tel.: +43 7229 770-0</w:t>
            </w:r>
          </w:p>
          <w:p w14:paraId="0310229D" w14:textId="65EC839A" w:rsidR="00EF61F8" w:rsidRDefault="009C275F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hyperlink r:id="rId12" w:history="1">
              <w:r w:rsidR="00CE0439" w:rsidRPr="005D64F9">
                <w:rPr>
                  <w:rStyle w:val="Hyperlink"/>
                  <w:rFonts w:ascii="Arial" w:hAnsi="Arial" w:cs="Arial"/>
                  <w:sz w:val="20"/>
                  <w:szCs w:val="18"/>
                  <w:lang w:val="es-ES_tradnl"/>
                </w:rPr>
                <w:t>christian.klinger@internorm.com</w:t>
              </w:r>
            </w:hyperlink>
            <w:r w:rsidR="00CE043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  <w:r w:rsidR="00EF61F8" w:rsidRPr="00EF61F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9423965" w14:textId="77777777" w:rsidR="00A24ED8" w:rsidRDefault="00A24ED8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</w:p>
          <w:p w14:paraId="64865D66" w14:textId="119D228D" w:rsidR="00A24ED8" w:rsidRPr="00EF61F8" w:rsidRDefault="00A24ED8" w:rsidP="00A511B3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Mag</w:t>
            </w:r>
            <w:proofErr w:type="spellEnd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. </w:t>
            </w:r>
            <w:r w:rsidR="002B67CC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Johann </w:t>
            </w:r>
            <w:proofErr w:type="spellStart"/>
            <w:r w:rsidR="002B67CC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Habring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, MBA</w:t>
            </w:r>
          </w:p>
          <w:p w14:paraId="11B9EBBF" w14:textId="61B23C7C" w:rsidR="00A24ED8" w:rsidRPr="00EF61F8" w:rsidRDefault="00A24ED8" w:rsidP="00A511B3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Vorstand</w:t>
            </w:r>
            <w:proofErr w:type="spellEnd"/>
            <w:r w:rsidRPr="00EF61F8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 IFN-Holding AG</w:t>
            </w:r>
          </w:p>
          <w:p w14:paraId="2495C220" w14:textId="77777777" w:rsidR="00A24ED8" w:rsidRPr="00EF61F8" w:rsidRDefault="00A24ED8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proofErr w:type="spellStart"/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Ganglgutstraße</w:t>
            </w:r>
            <w:proofErr w:type="spellEnd"/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131</w:t>
            </w:r>
          </w:p>
          <w:p w14:paraId="204500E5" w14:textId="77777777" w:rsidR="00A24ED8" w:rsidRPr="00EF61F8" w:rsidRDefault="00A24ED8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4050 </w:t>
            </w:r>
            <w:proofErr w:type="spellStart"/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Traun</w:t>
            </w:r>
            <w:proofErr w:type="spellEnd"/>
          </w:p>
          <w:p w14:paraId="12401EAC" w14:textId="77777777" w:rsidR="00A24ED8" w:rsidRPr="00EF61F8" w:rsidRDefault="00A24ED8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Tel.: +43 7229 770-0</w:t>
            </w:r>
          </w:p>
          <w:p w14:paraId="49EA2819" w14:textId="2C55DC0B" w:rsidR="00A24ED8" w:rsidRPr="00245383" w:rsidRDefault="009C275F" w:rsidP="00A511B3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hyperlink r:id="rId13" w:history="1">
              <w:r w:rsidR="00CE0439" w:rsidRPr="005D64F9">
                <w:rPr>
                  <w:rStyle w:val="Hyperlink"/>
                  <w:rFonts w:ascii="Arial" w:hAnsi="Arial" w:cs="Arial"/>
                  <w:sz w:val="20"/>
                  <w:szCs w:val="18"/>
                  <w:lang w:val="es-ES_tradnl"/>
                </w:rPr>
                <w:t>johann.habring@ifn-holding.com</w:t>
              </w:r>
            </w:hyperlink>
            <w:r w:rsidR="00CE0439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  <w:r w:rsidR="00A24ED8" w:rsidRPr="00245383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</w:p>
        </w:tc>
        <w:tc>
          <w:tcPr>
            <w:tcW w:w="462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111C0D" w14:textId="77777777" w:rsidR="00EF61F8" w:rsidRPr="00427D23" w:rsidRDefault="00EF61F8" w:rsidP="00A511B3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427D23">
              <w:rPr>
                <w:rFonts w:ascii="Arial" w:hAnsi="Arial" w:cs="Arial"/>
                <w:b/>
                <w:sz w:val="20"/>
                <w:szCs w:val="22"/>
              </w:rPr>
              <w:t>Pressekontakt</w:t>
            </w:r>
          </w:p>
          <w:p w14:paraId="266DF7D0" w14:textId="77777777" w:rsidR="00EF61F8" w:rsidRPr="00427D23" w:rsidRDefault="00EF61F8" w:rsidP="00A511B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427D23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Jonas Loewe, </w:t>
            </w:r>
            <w:proofErr w:type="spellStart"/>
            <w:r w:rsidRPr="00427D23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MSc</w:t>
            </w:r>
            <w:proofErr w:type="spellEnd"/>
          </w:p>
          <w:p w14:paraId="63C8BF47" w14:textId="5D1B0C3F" w:rsidR="006A7605" w:rsidRPr="00A511B3" w:rsidRDefault="00A511B3" w:rsidP="00A511B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</w:pPr>
            <w:r w:rsidRPr="00A511B3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 xml:space="preserve">Managing </w:t>
            </w:r>
            <w:proofErr w:type="spellStart"/>
            <w:r w:rsidRPr="00A511B3">
              <w:rPr>
                <w:rFonts w:ascii="Arial" w:hAnsi="Arial" w:cs="Arial"/>
                <w:b/>
                <w:color w:val="000000" w:themeColor="text1"/>
                <w:sz w:val="20"/>
                <w:szCs w:val="22"/>
              </w:rPr>
              <w:t>Director</w:t>
            </w:r>
            <w:proofErr w:type="spellEnd"/>
          </w:p>
          <w:p w14:paraId="275EE308" w14:textId="682505D6" w:rsidR="00EF61F8" w:rsidRPr="00EF61F8" w:rsidRDefault="00A511B3" w:rsidP="00A511B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>Siezenheimer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>Straße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 xml:space="preserve"> 39a</w:t>
            </w:r>
          </w:p>
          <w:p w14:paraId="7E387462" w14:textId="77777777" w:rsidR="00EF61F8" w:rsidRPr="00EF61F8" w:rsidRDefault="00EF61F8" w:rsidP="00A511B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</w:pPr>
            <w:r w:rsidRPr="00EF61F8"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 xml:space="preserve">5020 </w:t>
            </w:r>
            <w:proofErr w:type="spellStart"/>
            <w:r w:rsidRPr="00EF61F8"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>Salzburg</w:t>
            </w:r>
            <w:proofErr w:type="spellEnd"/>
          </w:p>
          <w:p w14:paraId="56D5C292" w14:textId="77777777" w:rsidR="00EF61F8" w:rsidRPr="00EF61F8" w:rsidRDefault="00EF61F8" w:rsidP="00A511B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</w:pPr>
            <w:r w:rsidRPr="00EF61F8">
              <w:rPr>
                <w:rFonts w:ascii="Arial" w:hAnsi="Arial" w:cs="Arial"/>
                <w:color w:val="000000" w:themeColor="text1"/>
                <w:sz w:val="20"/>
                <w:szCs w:val="22"/>
                <w:lang w:val="es-ES_tradnl"/>
              </w:rPr>
              <w:t xml:space="preserve">Tel.: +43 676/83 786 229 </w:t>
            </w:r>
          </w:p>
          <w:p w14:paraId="013747C9" w14:textId="71107F6D" w:rsidR="00EF61F8" w:rsidRDefault="009C275F" w:rsidP="00A511B3">
            <w:pPr>
              <w:spacing w:after="40" w:line="276" w:lineRule="auto"/>
              <w:rPr>
                <w:rStyle w:val="Hyperlink"/>
                <w:rFonts w:ascii="Arial" w:hAnsi="Arial" w:cs="Arial"/>
                <w:color w:val="000000" w:themeColor="text1"/>
                <w:sz w:val="20"/>
                <w:szCs w:val="22"/>
                <w:u w:val="none"/>
                <w:lang w:val="es-ES_tradnl"/>
              </w:rPr>
            </w:pPr>
            <w:hyperlink r:id="rId14" w:history="1">
              <w:r w:rsidR="005A357D" w:rsidRPr="0087674B">
                <w:rPr>
                  <w:rStyle w:val="Hyperlink"/>
                  <w:rFonts w:ascii="Arial" w:hAnsi="Arial" w:cs="Arial"/>
                  <w:sz w:val="20"/>
                  <w:szCs w:val="22"/>
                  <w:lang w:val="es-ES_tradnl"/>
                </w:rPr>
                <w:t>jonas.loewe@plenos.at</w:t>
              </w:r>
            </w:hyperlink>
          </w:p>
          <w:p w14:paraId="7FBB952C" w14:textId="77777777" w:rsidR="005A357D" w:rsidRDefault="005A357D" w:rsidP="00A511B3">
            <w:pPr>
              <w:spacing w:after="40" w:line="276" w:lineRule="auto"/>
              <w:rPr>
                <w:rStyle w:val="Hyperlink"/>
                <w:rFonts w:ascii="Arial" w:hAnsi="Arial" w:cs="Arial"/>
                <w:color w:val="000000" w:themeColor="text1"/>
                <w:sz w:val="20"/>
                <w:szCs w:val="22"/>
                <w:u w:val="none"/>
                <w:lang w:val="es-ES_tradnl"/>
              </w:rPr>
            </w:pPr>
          </w:p>
          <w:p w14:paraId="5A56A5C7" w14:textId="2FFCC231" w:rsidR="005A357D" w:rsidRPr="00EF61F8" w:rsidRDefault="005A357D" w:rsidP="005A357D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Neuffer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Fenster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Türen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GmbH</w:t>
            </w:r>
            <w:proofErr w:type="spellEnd"/>
          </w:p>
          <w:p w14:paraId="4922B99B" w14:textId="172C4F85" w:rsidR="005A357D" w:rsidRPr="00EF61F8" w:rsidRDefault="005A357D" w:rsidP="005A357D">
            <w:pPr>
              <w:spacing w:line="276" w:lineRule="auto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Philipp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Neuffer</w:t>
            </w:r>
            <w:proofErr w:type="spellEnd"/>
          </w:p>
          <w:p w14:paraId="543741E1" w14:textId="2BD687B0" w:rsidR="005A357D" w:rsidRDefault="005A357D" w:rsidP="005A357D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  <w:lang w:val="es-ES_tradnl"/>
              </w:rPr>
              <w:t>Kronprinzstrasse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8</w:t>
            </w:r>
          </w:p>
          <w:p w14:paraId="6020224F" w14:textId="1C876229" w:rsidR="005A357D" w:rsidRPr="00EF61F8" w:rsidRDefault="005A357D" w:rsidP="005A357D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>
              <w:rPr>
                <w:rFonts w:ascii="Arial" w:hAnsi="Arial" w:cs="Arial"/>
                <w:sz w:val="20"/>
                <w:szCs w:val="18"/>
                <w:lang w:val="es-ES_tradnl"/>
              </w:rPr>
              <w:t>70173 Stuttgart</w:t>
            </w:r>
          </w:p>
          <w:p w14:paraId="4EE9EA51" w14:textId="6BD847EC" w:rsidR="005A357D" w:rsidRPr="00EF61F8" w:rsidRDefault="005A357D" w:rsidP="005A357D">
            <w:pPr>
              <w:spacing w:line="276" w:lineRule="auto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EF61F8">
              <w:rPr>
                <w:rFonts w:ascii="Arial" w:hAnsi="Arial" w:cs="Arial"/>
                <w:sz w:val="20"/>
                <w:szCs w:val="18"/>
                <w:lang w:val="es-ES_tradnl"/>
              </w:rPr>
              <w:t>Tel.: +</w:t>
            </w:r>
            <w:r w:rsidR="001D2C27">
              <w:rPr>
                <w:rFonts w:ascii="Arial" w:hAnsi="Arial" w:cs="Arial"/>
                <w:sz w:val="20"/>
                <w:szCs w:val="18"/>
                <w:lang w:val="es-ES_tradnl"/>
              </w:rPr>
              <w:t>49 711 860 600</w:t>
            </w:r>
          </w:p>
          <w:p w14:paraId="61963553" w14:textId="49B791AD" w:rsidR="005A357D" w:rsidRPr="00EF61F8" w:rsidRDefault="009C275F" w:rsidP="001D2C27">
            <w:pPr>
              <w:spacing w:after="40" w:line="276" w:lineRule="auto"/>
              <w:rPr>
                <w:rFonts w:ascii="Arial" w:hAnsi="Arial" w:cs="Arial"/>
                <w:sz w:val="21"/>
                <w:szCs w:val="22"/>
                <w:lang w:val="es-ES_tradnl"/>
              </w:rPr>
            </w:pPr>
            <w:hyperlink r:id="rId15" w:history="1">
              <w:r w:rsidR="001D2C27" w:rsidRPr="0087674B">
                <w:rPr>
                  <w:rStyle w:val="Hyperlink"/>
                  <w:rFonts w:ascii="Arial" w:hAnsi="Arial" w:cs="Arial"/>
                  <w:sz w:val="20"/>
                  <w:szCs w:val="18"/>
                  <w:lang w:val="es-ES_tradnl"/>
                </w:rPr>
                <w:t>pn@neuffer.de</w:t>
              </w:r>
            </w:hyperlink>
            <w:r w:rsidR="001D2C27">
              <w:rPr>
                <w:rFonts w:ascii="Arial" w:hAnsi="Arial" w:cs="Arial"/>
                <w:sz w:val="20"/>
                <w:szCs w:val="18"/>
                <w:lang w:val="es-ES_tradnl"/>
              </w:rPr>
              <w:t xml:space="preserve"> </w:t>
            </w:r>
          </w:p>
        </w:tc>
      </w:tr>
    </w:tbl>
    <w:p w14:paraId="4853A9E1" w14:textId="77777777" w:rsidR="00855A66" w:rsidRPr="002B67CC" w:rsidRDefault="00855A66" w:rsidP="00512AC6">
      <w:pPr>
        <w:pStyle w:val="IFNPTZwiti"/>
        <w:outlineLvl w:val="0"/>
        <w:rPr>
          <w:rFonts w:cstheme="minorHAnsi"/>
          <w:lang w:val="it-IT"/>
        </w:rPr>
      </w:pPr>
    </w:p>
    <w:sectPr w:rsidR="00855A66" w:rsidRPr="002B67CC" w:rsidSect="00605511">
      <w:headerReference w:type="defaul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C1E6" w14:textId="77777777" w:rsidR="009C275F" w:rsidRDefault="009C275F" w:rsidP="008D7D56">
      <w:r>
        <w:separator/>
      </w:r>
    </w:p>
  </w:endnote>
  <w:endnote w:type="continuationSeparator" w:id="0">
    <w:p w14:paraId="7E7066BD" w14:textId="77777777" w:rsidR="009C275F" w:rsidRDefault="009C275F" w:rsidP="008D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A8F61" w14:textId="77777777" w:rsidR="009C275F" w:rsidRDefault="009C275F" w:rsidP="008D7D56">
      <w:r>
        <w:separator/>
      </w:r>
    </w:p>
  </w:footnote>
  <w:footnote w:type="continuationSeparator" w:id="0">
    <w:p w14:paraId="4D9229E5" w14:textId="77777777" w:rsidR="009C275F" w:rsidRDefault="009C275F" w:rsidP="008D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5B7D" w14:textId="77777777" w:rsidR="008D7D56" w:rsidRDefault="000A7C5F" w:rsidP="000A7C5F">
    <w:pPr>
      <w:pStyle w:val="Kopfzeile"/>
      <w:jc w:val="right"/>
    </w:pPr>
    <w:r w:rsidRPr="005E515B">
      <w:rPr>
        <w:rFonts w:ascii="HelveticaNeueLT Pro 45 Lt" w:hAnsi="HelveticaNeueLT Pro 45 Lt"/>
        <w:b/>
        <w:noProof/>
        <w:lang w:val="de-DE" w:eastAsia="de-DE"/>
      </w:rPr>
      <w:drawing>
        <wp:inline distT="0" distB="0" distL="0" distR="0" wp14:anchorId="64766D6C" wp14:editId="2E50A9A4">
          <wp:extent cx="1247775" cy="666750"/>
          <wp:effectExtent l="0" t="0" r="0" b="0"/>
          <wp:docPr id="1" name="Bild 1" descr="IFN in 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N in 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471E5" w14:textId="77777777" w:rsidR="00ED2863" w:rsidRPr="00C03666" w:rsidRDefault="00ED2863" w:rsidP="00ED2863">
    <w:pPr>
      <w:pStyle w:val="Kopfzeile"/>
      <w:jc w:val="right"/>
      <w:rPr>
        <w:rFonts w:ascii="Arial" w:hAnsi="Arial" w:cs="Arial"/>
        <w:b/>
        <w:color w:val="808080"/>
      </w:rPr>
    </w:pPr>
    <w:r w:rsidRPr="00C03666">
      <w:rPr>
        <w:rFonts w:ascii="Arial" w:hAnsi="Arial" w:cs="Arial"/>
        <w:b/>
        <w:color w:val="808080"/>
      </w:rPr>
      <w:t>PRESSEINFORMATION</w:t>
    </w:r>
  </w:p>
  <w:p w14:paraId="7FD253D3" w14:textId="04761681" w:rsidR="000A7C5F" w:rsidRPr="00C03666" w:rsidRDefault="00ED2863" w:rsidP="00ED2863">
    <w:pPr>
      <w:pStyle w:val="Kopfzeile"/>
      <w:rPr>
        <w:rFonts w:ascii="Arial" w:hAnsi="Arial" w:cs="Arial"/>
      </w:rPr>
    </w:pPr>
    <w:r w:rsidRPr="00C03666">
      <w:rPr>
        <w:rFonts w:ascii="Arial" w:hAnsi="Arial" w:cs="Arial"/>
        <w:b/>
        <w:color w:val="808080"/>
        <w:sz w:val="20"/>
        <w:szCs w:val="20"/>
      </w:rPr>
      <w:tab/>
    </w:r>
    <w:r w:rsidRPr="00C03666">
      <w:rPr>
        <w:rFonts w:ascii="Arial" w:hAnsi="Arial" w:cs="Arial"/>
        <w:b/>
        <w:color w:val="808080"/>
        <w:sz w:val="20"/>
        <w:szCs w:val="20"/>
      </w:rPr>
      <w:tab/>
    </w:r>
    <w:r w:rsidR="00B74108">
      <w:rPr>
        <w:rFonts w:ascii="Arial" w:hAnsi="Arial" w:cs="Arial"/>
        <w:b/>
        <w:color w:val="808080"/>
        <w:sz w:val="20"/>
        <w:szCs w:val="20"/>
      </w:rPr>
      <w:t>Dezember</w:t>
    </w:r>
    <w:r w:rsidR="00B74108" w:rsidRPr="00C03666">
      <w:rPr>
        <w:rFonts w:ascii="Arial" w:hAnsi="Arial" w:cs="Arial"/>
        <w:b/>
        <w:color w:val="808080"/>
        <w:sz w:val="20"/>
        <w:szCs w:val="20"/>
      </w:rPr>
      <w:t xml:space="preserve"> </w:t>
    </w:r>
    <w:r w:rsidRPr="00C03666">
      <w:rPr>
        <w:rFonts w:ascii="Arial" w:hAnsi="Arial" w:cs="Arial"/>
        <w:b/>
        <w:color w:val="808080"/>
        <w:sz w:val="20"/>
        <w:szCs w:val="20"/>
      </w:rPr>
      <w:t>20</w:t>
    </w:r>
    <w:r w:rsidR="00FC42B9">
      <w:rPr>
        <w:rFonts w:ascii="Arial" w:hAnsi="Arial" w:cs="Arial"/>
        <w:b/>
        <w:color w:val="808080"/>
        <w:sz w:val="20"/>
        <w:szCs w:val="20"/>
      </w:rPr>
      <w:t>2</w:t>
    </w:r>
    <w:r w:rsidR="00A511B3">
      <w:rPr>
        <w:rFonts w:ascii="Arial" w:hAnsi="Arial" w:cs="Arial"/>
        <w:b/>
        <w:color w:val="808080"/>
        <w:sz w:val="20"/>
        <w:szCs w:val="20"/>
      </w:rPr>
      <w:t>1</w:t>
    </w:r>
  </w:p>
  <w:p w14:paraId="42E6CCC0" w14:textId="77777777" w:rsidR="000A7C5F" w:rsidRDefault="000A7C5F" w:rsidP="000A7C5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71CF6"/>
    <w:multiLevelType w:val="hybridMultilevel"/>
    <w:tmpl w:val="44B89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56"/>
    <w:rsid w:val="00000416"/>
    <w:rsid w:val="00002EE9"/>
    <w:rsid w:val="0001081A"/>
    <w:rsid w:val="000148FE"/>
    <w:rsid w:val="000168F4"/>
    <w:rsid w:val="00016CC3"/>
    <w:rsid w:val="00020CAD"/>
    <w:rsid w:val="0003283A"/>
    <w:rsid w:val="00032ED8"/>
    <w:rsid w:val="000364F9"/>
    <w:rsid w:val="000446D8"/>
    <w:rsid w:val="00052E8E"/>
    <w:rsid w:val="00084ADC"/>
    <w:rsid w:val="00085BDC"/>
    <w:rsid w:val="000A7C5F"/>
    <w:rsid w:val="000B03BB"/>
    <w:rsid w:val="000C1F9F"/>
    <w:rsid w:val="000C2F6A"/>
    <w:rsid w:val="000C34DC"/>
    <w:rsid w:val="000D601D"/>
    <w:rsid w:val="000E1705"/>
    <w:rsid w:val="000F7A97"/>
    <w:rsid w:val="00112332"/>
    <w:rsid w:val="0013228D"/>
    <w:rsid w:val="001476EF"/>
    <w:rsid w:val="0015405C"/>
    <w:rsid w:val="00156307"/>
    <w:rsid w:val="00180135"/>
    <w:rsid w:val="00184339"/>
    <w:rsid w:val="00184609"/>
    <w:rsid w:val="00195BFD"/>
    <w:rsid w:val="00196DB1"/>
    <w:rsid w:val="001A0C2D"/>
    <w:rsid w:val="001B61D8"/>
    <w:rsid w:val="001C2B18"/>
    <w:rsid w:val="001D2C27"/>
    <w:rsid w:val="001E47E9"/>
    <w:rsid w:val="001E6B13"/>
    <w:rsid w:val="001E7438"/>
    <w:rsid w:val="001F423D"/>
    <w:rsid w:val="001F4F08"/>
    <w:rsid w:val="002033D9"/>
    <w:rsid w:val="00210F60"/>
    <w:rsid w:val="002178FB"/>
    <w:rsid w:val="00240C70"/>
    <w:rsid w:val="00243E4F"/>
    <w:rsid w:val="00245383"/>
    <w:rsid w:val="00245C17"/>
    <w:rsid w:val="0024701F"/>
    <w:rsid w:val="00247405"/>
    <w:rsid w:val="00250142"/>
    <w:rsid w:val="00251F8B"/>
    <w:rsid w:val="00255A52"/>
    <w:rsid w:val="00255BA9"/>
    <w:rsid w:val="0027033A"/>
    <w:rsid w:val="00290019"/>
    <w:rsid w:val="002951EE"/>
    <w:rsid w:val="00295E59"/>
    <w:rsid w:val="002A5F32"/>
    <w:rsid w:val="002B04B8"/>
    <w:rsid w:val="002B67CC"/>
    <w:rsid w:val="002D58C8"/>
    <w:rsid w:val="002E2847"/>
    <w:rsid w:val="002F0D15"/>
    <w:rsid w:val="002F1390"/>
    <w:rsid w:val="002F42F1"/>
    <w:rsid w:val="00300D5F"/>
    <w:rsid w:val="003047ED"/>
    <w:rsid w:val="00317F82"/>
    <w:rsid w:val="00321A36"/>
    <w:rsid w:val="003270C8"/>
    <w:rsid w:val="00327228"/>
    <w:rsid w:val="00327ECA"/>
    <w:rsid w:val="003349A3"/>
    <w:rsid w:val="00334F7F"/>
    <w:rsid w:val="00336589"/>
    <w:rsid w:val="00342482"/>
    <w:rsid w:val="00343254"/>
    <w:rsid w:val="0036404C"/>
    <w:rsid w:val="00366E49"/>
    <w:rsid w:val="00371927"/>
    <w:rsid w:val="00373BA8"/>
    <w:rsid w:val="00380339"/>
    <w:rsid w:val="00383ABF"/>
    <w:rsid w:val="003902BA"/>
    <w:rsid w:val="003939D1"/>
    <w:rsid w:val="00394B53"/>
    <w:rsid w:val="00397B60"/>
    <w:rsid w:val="00397C61"/>
    <w:rsid w:val="003A10D2"/>
    <w:rsid w:val="003A7903"/>
    <w:rsid w:val="003B079F"/>
    <w:rsid w:val="003B5981"/>
    <w:rsid w:val="003B6B44"/>
    <w:rsid w:val="003C29D0"/>
    <w:rsid w:val="003D1B5C"/>
    <w:rsid w:val="003E48C4"/>
    <w:rsid w:val="003F2912"/>
    <w:rsid w:val="00411C56"/>
    <w:rsid w:val="00414675"/>
    <w:rsid w:val="00416596"/>
    <w:rsid w:val="004205D6"/>
    <w:rsid w:val="00427D23"/>
    <w:rsid w:val="0044605C"/>
    <w:rsid w:val="00456868"/>
    <w:rsid w:val="00457A41"/>
    <w:rsid w:val="00460711"/>
    <w:rsid w:val="00475146"/>
    <w:rsid w:val="004753E9"/>
    <w:rsid w:val="00475B5B"/>
    <w:rsid w:val="004833C6"/>
    <w:rsid w:val="0048400A"/>
    <w:rsid w:val="004944FA"/>
    <w:rsid w:val="00494A7E"/>
    <w:rsid w:val="004B063E"/>
    <w:rsid w:val="004B6235"/>
    <w:rsid w:val="004C205E"/>
    <w:rsid w:val="004D194E"/>
    <w:rsid w:val="004D1E79"/>
    <w:rsid w:val="004D7B6D"/>
    <w:rsid w:val="004E348B"/>
    <w:rsid w:val="004F3D06"/>
    <w:rsid w:val="00504D1D"/>
    <w:rsid w:val="00506A9B"/>
    <w:rsid w:val="00512AC6"/>
    <w:rsid w:val="00512CFE"/>
    <w:rsid w:val="00514BD9"/>
    <w:rsid w:val="00523FBA"/>
    <w:rsid w:val="0053724B"/>
    <w:rsid w:val="00545F5C"/>
    <w:rsid w:val="005641D4"/>
    <w:rsid w:val="00567A5F"/>
    <w:rsid w:val="00574C1D"/>
    <w:rsid w:val="0057526D"/>
    <w:rsid w:val="00576D2B"/>
    <w:rsid w:val="00586420"/>
    <w:rsid w:val="0058666D"/>
    <w:rsid w:val="005A357D"/>
    <w:rsid w:val="005C15AB"/>
    <w:rsid w:val="005D41CD"/>
    <w:rsid w:val="005E4CE4"/>
    <w:rsid w:val="005F081D"/>
    <w:rsid w:val="00604832"/>
    <w:rsid w:val="00605511"/>
    <w:rsid w:val="006059C5"/>
    <w:rsid w:val="00607CEA"/>
    <w:rsid w:val="00615255"/>
    <w:rsid w:val="00615284"/>
    <w:rsid w:val="00624339"/>
    <w:rsid w:val="00626122"/>
    <w:rsid w:val="00627B8D"/>
    <w:rsid w:val="00631D89"/>
    <w:rsid w:val="00633FEB"/>
    <w:rsid w:val="00637606"/>
    <w:rsid w:val="00640639"/>
    <w:rsid w:val="006536E2"/>
    <w:rsid w:val="00654A2E"/>
    <w:rsid w:val="00654E9F"/>
    <w:rsid w:val="00662B13"/>
    <w:rsid w:val="00662FF5"/>
    <w:rsid w:val="006653A8"/>
    <w:rsid w:val="006706A2"/>
    <w:rsid w:val="006744EB"/>
    <w:rsid w:val="006776F8"/>
    <w:rsid w:val="00694CE6"/>
    <w:rsid w:val="006A7590"/>
    <w:rsid w:val="006A7605"/>
    <w:rsid w:val="006B7269"/>
    <w:rsid w:val="006C1A61"/>
    <w:rsid w:val="006D5535"/>
    <w:rsid w:val="006F106C"/>
    <w:rsid w:val="006F2C5B"/>
    <w:rsid w:val="006F54C6"/>
    <w:rsid w:val="007065FB"/>
    <w:rsid w:val="00707FD5"/>
    <w:rsid w:val="00715CBD"/>
    <w:rsid w:val="00732724"/>
    <w:rsid w:val="00737622"/>
    <w:rsid w:val="007526FE"/>
    <w:rsid w:val="007567E6"/>
    <w:rsid w:val="00786A18"/>
    <w:rsid w:val="00792E1A"/>
    <w:rsid w:val="00796B4B"/>
    <w:rsid w:val="007A0D2B"/>
    <w:rsid w:val="007A2A4F"/>
    <w:rsid w:val="007A45F8"/>
    <w:rsid w:val="007A50D0"/>
    <w:rsid w:val="007A5B76"/>
    <w:rsid w:val="007B0C0D"/>
    <w:rsid w:val="007B7A0F"/>
    <w:rsid w:val="007C5EBA"/>
    <w:rsid w:val="007D27D9"/>
    <w:rsid w:val="007D3845"/>
    <w:rsid w:val="007D3911"/>
    <w:rsid w:val="007F46E9"/>
    <w:rsid w:val="007F65C9"/>
    <w:rsid w:val="0080385D"/>
    <w:rsid w:val="008047E3"/>
    <w:rsid w:val="00805051"/>
    <w:rsid w:val="00806366"/>
    <w:rsid w:val="00832789"/>
    <w:rsid w:val="00841362"/>
    <w:rsid w:val="0085022A"/>
    <w:rsid w:val="00855A66"/>
    <w:rsid w:val="00865D76"/>
    <w:rsid w:val="00872F3D"/>
    <w:rsid w:val="0089320F"/>
    <w:rsid w:val="00894CEA"/>
    <w:rsid w:val="008B4135"/>
    <w:rsid w:val="008B5EC1"/>
    <w:rsid w:val="008B61D9"/>
    <w:rsid w:val="008C1F7C"/>
    <w:rsid w:val="008D7D56"/>
    <w:rsid w:val="008E01D5"/>
    <w:rsid w:val="008E1029"/>
    <w:rsid w:val="008E7514"/>
    <w:rsid w:val="008F4AE0"/>
    <w:rsid w:val="008F5CB8"/>
    <w:rsid w:val="00906199"/>
    <w:rsid w:val="009072B1"/>
    <w:rsid w:val="009245E5"/>
    <w:rsid w:val="0092619A"/>
    <w:rsid w:val="0093201B"/>
    <w:rsid w:val="0093631F"/>
    <w:rsid w:val="00937EB7"/>
    <w:rsid w:val="00940023"/>
    <w:rsid w:val="009406D2"/>
    <w:rsid w:val="00944468"/>
    <w:rsid w:val="0097397C"/>
    <w:rsid w:val="00987181"/>
    <w:rsid w:val="009C1242"/>
    <w:rsid w:val="009C16A8"/>
    <w:rsid w:val="009C275F"/>
    <w:rsid w:val="009C6F21"/>
    <w:rsid w:val="009E158F"/>
    <w:rsid w:val="009E24B2"/>
    <w:rsid w:val="009E2765"/>
    <w:rsid w:val="009E5D2C"/>
    <w:rsid w:val="009E64AA"/>
    <w:rsid w:val="00A24901"/>
    <w:rsid w:val="00A24ED8"/>
    <w:rsid w:val="00A2676B"/>
    <w:rsid w:val="00A27B22"/>
    <w:rsid w:val="00A34004"/>
    <w:rsid w:val="00A43998"/>
    <w:rsid w:val="00A46DDA"/>
    <w:rsid w:val="00A511B3"/>
    <w:rsid w:val="00A53206"/>
    <w:rsid w:val="00A64F3E"/>
    <w:rsid w:val="00A80492"/>
    <w:rsid w:val="00A828C8"/>
    <w:rsid w:val="00A92C3E"/>
    <w:rsid w:val="00A94421"/>
    <w:rsid w:val="00A97750"/>
    <w:rsid w:val="00A97E74"/>
    <w:rsid w:val="00AA5D2F"/>
    <w:rsid w:val="00AB36D5"/>
    <w:rsid w:val="00AC2889"/>
    <w:rsid w:val="00AC7E89"/>
    <w:rsid w:val="00AD0ED2"/>
    <w:rsid w:val="00AD2233"/>
    <w:rsid w:val="00AF12D1"/>
    <w:rsid w:val="00AF4D79"/>
    <w:rsid w:val="00AF7E53"/>
    <w:rsid w:val="00B015D5"/>
    <w:rsid w:val="00B078A0"/>
    <w:rsid w:val="00B1676A"/>
    <w:rsid w:val="00B21833"/>
    <w:rsid w:val="00B22DEC"/>
    <w:rsid w:val="00B240B7"/>
    <w:rsid w:val="00B24213"/>
    <w:rsid w:val="00B254AC"/>
    <w:rsid w:val="00B2696C"/>
    <w:rsid w:val="00B3006D"/>
    <w:rsid w:val="00B33963"/>
    <w:rsid w:val="00B40DA6"/>
    <w:rsid w:val="00B43744"/>
    <w:rsid w:val="00B47390"/>
    <w:rsid w:val="00B50601"/>
    <w:rsid w:val="00B50BF3"/>
    <w:rsid w:val="00B56D97"/>
    <w:rsid w:val="00B61DC4"/>
    <w:rsid w:val="00B74108"/>
    <w:rsid w:val="00B75ACF"/>
    <w:rsid w:val="00B774B0"/>
    <w:rsid w:val="00B9288D"/>
    <w:rsid w:val="00B940FE"/>
    <w:rsid w:val="00BB31C8"/>
    <w:rsid w:val="00BB34A0"/>
    <w:rsid w:val="00BB3990"/>
    <w:rsid w:val="00BB5ED6"/>
    <w:rsid w:val="00BC194E"/>
    <w:rsid w:val="00BC2502"/>
    <w:rsid w:val="00BD11FB"/>
    <w:rsid w:val="00BD193A"/>
    <w:rsid w:val="00BD1C41"/>
    <w:rsid w:val="00BD43DD"/>
    <w:rsid w:val="00BD549D"/>
    <w:rsid w:val="00BE2848"/>
    <w:rsid w:val="00BE76C5"/>
    <w:rsid w:val="00BF6262"/>
    <w:rsid w:val="00C03666"/>
    <w:rsid w:val="00C03C3A"/>
    <w:rsid w:val="00C045E7"/>
    <w:rsid w:val="00C053CB"/>
    <w:rsid w:val="00C0591A"/>
    <w:rsid w:val="00C06C40"/>
    <w:rsid w:val="00C24941"/>
    <w:rsid w:val="00C25A2D"/>
    <w:rsid w:val="00C42321"/>
    <w:rsid w:val="00C6679D"/>
    <w:rsid w:val="00C72C48"/>
    <w:rsid w:val="00C80D05"/>
    <w:rsid w:val="00C90022"/>
    <w:rsid w:val="00C90DF4"/>
    <w:rsid w:val="00C94258"/>
    <w:rsid w:val="00CA07D0"/>
    <w:rsid w:val="00CA4A50"/>
    <w:rsid w:val="00CA4B16"/>
    <w:rsid w:val="00CA57C1"/>
    <w:rsid w:val="00CA60B5"/>
    <w:rsid w:val="00CB149D"/>
    <w:rsid w:val="00CC1796"/>
    <w:rsid w:val="00CC3FEB"/>
    <w:rsid w:val="00CD00BD"/>
    <w:rsid w:val="00CD1DF0"/>
    <w:rsid w:val="00CD4A17"/>
    <w:rsid w:val="00CD63C5"/>
    <w:rsid w:val="00CD6EFB"/>
    <w:rsid w:val="00CE0439"/>
    <w:rsid w:val="00CE6576"/>
    <w:rsid w:val="00CF28F7"/>
    <w:rsid w:val="00D03F20"/>
    <w:rsid w:val="00D07391"/>
    <w:rsid w:val="00D15926"/>
    <w:rsid w:val="00D30694"/>
    <w:rsid w:val="00D34E2F"/>
    <w:rsid w:val="00D3586D"/>
    <w:rsid w:val="00D36534"/>
    <w:rsid w:val="00D37D8F"/>
    <w:rsid w:val="00D4539C"/>
    <w:rsid w:val="00D51393"/>
    <w:rsid w:val="00D5235B"/>
    <w:rsid w:val="00D55ED1"/>
    <w:rsid w:val="00D57D9F"/>
    <w:rsid w:val="00D63777"/>
    <w:rsid w:val="00D71FAA"/>
    <w:rsid w:val="00D731DB"/>
    <w:rsid w:val="00D74CFC"/>
    <w:rsid w:val="00D84CB4"/>
    <w:rsid w:val="00DA427D"/>
    <w:rsid w:val="00DA45FB"/>
    <w:rsid w:val="00DA4DC4"/>
    <w:rsid w:val="00DA4F5B"/>
    <w:rsid w:val="00DA5A9A"/>
    <w:rsid w:val="00DB0333"/>
    <w:rsid w:val="00DB3BE6"/>
    <w:rsid w:val="00DB4016"/>
    <w:rsid w:val="00DC172A"/>
    <w:rsid w:val="00DD0DCD"/>
    <w:rsid w:val="00DD35E9"/>
    <w:rsid w:val="00DD6DB0"/>
    <w:rsid w:val="00DE0597"/>
    <w:rsid w:val="00DE1E18"/>
    <w:rsid w:val="00DE33C1"/>
    <w:rsid w:val="00DE6C4B"/>
    <w:rsid w:val="00DE7A52"/>
    <w:rsid w:val="00DF3623"/>
    <w:rsid w:val="00DF601F"/>
    <w:rsid w:val="00E119E9"/>
    <w:rsid w:val="00E146C5"/>
    <w:rsid w:val="00E232F1"/>
    <w:rsid w:val="00E23627"/>
    <w:rsid w:val="00E23EEE"/>
    <w:rsid w:val="00E305FC"/>
    <w:rsid w:val="00E33F04"/>
    <w:rsid w:val="00E34D72"/>
    <w:rsid w:val="00E433FF"/>
    <w:rsid w:val="00E502CE"/>
    <w:rsid w:val="00E510C6"/>
    <w:rsid w:val="00E52AF8"/>
    <w:rsid w:val="00E558BF"/>
    <w:rsid w:val="00E5701D"/>
    <w:rsid w:val="00E6019E"/>
    <w:rsid w:val="00E71AEA"/>
    <w:rsid w:val="00E7311A"/>
    <w:rsid w:val="00E80B53"/>
    <w:rsid w:val="00E83D05"/>
    <w:rsid w:val="00E915E9"/>
    <w:rsid w:val="00EA25B6"/>
    <w:rsid w:val="00EB486F"/>
    <w:rsid w:val="00EB6E0C"/>
    <w:rsid w:val="00EC76DB"/>
    <w:rsid w:val="00ED0376"/>
    <w:rsid w:val="00ED2863"/>
    <w:rsid w:val="00EE05E5"/>
    <w:rsid w:val="00EE1CA8"/>
    <w:rsid w:val="00EE611A"/>
    <w:rsid w:val="00EF61F8"/>
    <w:rsid w:val="00F0115F"/>
    <w:rsid w:val="00F50489"/>
    <w:rsid w:val="00F53465"/>
    <w:rsid w:val="00F61267"/>
    <w:rsid w:val="00F624E4"/>
    <w:rsid w:val="00F73232"/>
    <w:rsid w:val="00F81587"/>
    <w:rsid w:val="00F925AF"/>
    <w:rsid w:val="00F949EA"/>
    <w:rsid w:val="00F974E0"/>
    <w:rsid w:val="00F97528"/>
    <w:rsid w:val="00FA5DF7"/>
    <w:rsid w:val="00FB45AC"/>
    <w:rsid w:val="00FC42B9"/>
    <w:rsid w:val="00FC7BC1"/>
    <w:rsid w:val="00FC7EF4"/>
    <w:rsid w:val="00FD4774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09BC1"/>
  <w15:chartTrackingRefBased/>
  <w15:docId w15:val="{F07788E9-AA3E-814B-9758-2931C6D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6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7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7D56"/>
  </w:style>
  <w:style w:type="paragraph" w:styleId="Fuzeile">
    <w:name w:val="footer"/>
    <w:basedOn w:val="Standard"/>
    <w:link w:val="FuzeileZchn"/>
    <w:uiPriority w:val="99"/>
    <w:unhideWhenUsed/>
    <w:rsid w:val="008D7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7D5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9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9E"/>
    <w:rPr>
      <w:rFonts w:ascii="Times New Roman" w:hAnsi="Times New Roman" w:cs="Times New Roman"/>
      <w:sz w:val="18"/>
      <w:szCs w:val="18"/>
    </w:rPr>
  </w:style>
  <w:style w:type="paragraph" w:customStyle="1" w:styleId="IFNPTBU">
    <w:name w:val="IFN_PT_BU"/>
    <w:basedOn w:val="Standard"/>
    <w:qFormat/>
    <w:rsid w:val="00855A66"/>
    <w:pPr>
      <w:spacing w:after="120"/>
    </w:pPr>
    <w:rPr>
      <w:rFonts w:ascii="Arial" w:eastAsia="Times New Roman" w:hAnsi="Arial" w:cs="Times New Roman"/>
      <w:i/>
      <w:sz w:val="18"/>
      <w:szCs w:val="22"/>
      <w:lang w:eastAsia="de-AT"/>
    </w:rPr>
  </w:style>
  <w:style w:type="paragraph" w:customStyle="1" w:styleId="InternormPTBU">
    <w:name w:val="Internorm_PT_BU"/>
    <w:basedOn w:val="Standard"/>
    <w:qFormat/>
    <w:rsid w:val="00855A66"/>
    <w:pPr>
      <w:spacing w:line="360" w:lineRule="auto"/>
    </w:pPr>
    <w:rPr>
      <w:rFonts w:ascii="Arial" w:eastAsia="Times New Roman" w:hAnsi="Arial" w:cs="Times New Roman"/>
      <w:i/>
      <w:sz w:val="18"/>
      <w:szCs w:val="22"/>
      <w:lang w:eastAsia="de-AT"/>
    </w:rPr>
  </w:style>
  <w:style w:type="character" w:styleId="Hyperlink">
    <w:name w:val="Hyperlink"/>
    <w:uiPriority w:val="99"/>
    <w:rsid w:val="00855A66"/>
    <w:rPr>
      <w:color w:val="0000FF"/>
      <w:u w:val="single"/>
    </w:rPr>
  </w:style>
  <w:style w:type="paragraph" w:customStyle="1" w:styleId="IFNPTZwiti">
    <w:name w:val="IFN_PT_Zwiti"/>
    <w:basedOn w:val="Standard"/>
    <w:qFormat/>
    <w:rsid w:val="00855A66"/>
    <w:pPr>
      <w:spacing w:line="360" w:lineRule="auto"/>
    </w:pPr>
    <w:rPr>
      <w:rFonts w:ascii="Arial" w:eastAsia="Times New Roman" w:hAnsi="Arial" w:cs="Times New Roman"/>
      <w:b/>
      <w:sz w:val="22"/>
      <w:szCs w:val="2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76E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76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76E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E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E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E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E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E9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A5B7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016"/>
    <w:rPr>
      <w:color w:val="808080"/>
      <w:shd w:val="clear" w:color="auto" w:fill="E6E6E6"/>
    </w:rPr>
  </w:style>
  <w:style w:type="paragraph" w:customStyle="1" w:styleId="InternormPTTitel">
    <w:name w:val="Internorm_PT_Titel"/>
    <w:basedOn w:val="Textkrper"/>
    <w:qFormat/>
    <w:rsid w:val="00C03666"/>
    <w:pPr>
      <w:spacing w:after="0"/>
    </w:pPr>
    <w:rPr>
      <w:rFonts w:ascii="Arial" w:eastAsia="Times New Roman" w:hAnsi="Arial" w:cs="Times New Roman"/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C03666"/>
    <w:pPr>
      <w:spacing w:after="240" w:line="360" w:lineRule="auto"/>
    </w:pPr>
    <w:rPr>
      <w:rFonts w:ascii="Arial" w:eastAsia="Times New Roman" w:hAnsi="Arial" w:cs="Times New Roman"/>
      <w:b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036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666"/>
  </w:style>
  <w:style w:type="paragraph" w:styleId="berarbeitung">
    <w:name w:val="Revision"/>
    <w:hidden/>
    <w:uiPriority w:val="99"/>
    <w:semiHidden/>
    <w:rsid w:val="00AF12D1"/>
  </w:style>
  <w:style w:type="paragraph" w:styleId="Titel">
    <w:name w:val="Title"/>
    <w:basedOn w:val="Standard"/>
    <w:next w:val="Standard"/>
    <w:link w:val="TitelZchn"/>
    <w:uiPriority w:val="10"/>
    <w:qFormat/>
    <w:rsid w:val="00A24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A24ED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B033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58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hann.habring@ifn-holding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nsterversand.com" TargetMode="External"/><Relationship Id="rId12" Type="http://schemas.openxmlformats.org/officeDocument/2006/relationships/hyperlink" Target="mailto:christian.klinger@internor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nst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n@neuffer.de" TargetMode="External"/><Relationship Id="rId10" Type="http://schemas.openxmlformats.org/officeDocument/2006/relationships/hyperlink" Target="http://www.neuff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jonas.loewe@pleno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Jonas Loewe</cp:lastModifiedBy>
  <cp:revision>8</cp:revision>
  <cp:lastPrinted>2020-06-03T08:48:00Z</cp:lastPrinted>
  <dcterms:created xsi:type="dcterms:W3CDTF">2021-12-07T15:35:00Z</dcterms:created>
  <dcterms:modified xsi:type="dcterms:W3CDTF">2021-12-09T07:37:00Z</dcterms:modified>
</cp:coreProperties>
</file>