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0A3D" w14:textId="77B42D2F" w:rsidR="001964CF" w:rsidRPr="00AA6AB3" w:rsidRDefault="0081577E" w:rsidP="001964CF">
      <w:pPr>
        <w:rPr>
          <w:rFonts w:ascii="Arial" w:eastAsia="Times New Roman" w:hAnsi="Arial" w:cs="Arial"/>
          <w:color w:val="000000"/>
          <w:sz w:val="20"/>
          <w:szCs w:val="20"/>
          <w:lang w:eastAsia="de-DE"/>
        </w:rPr>
      </w:pPr>
      <w:r w:rsidRPr="00490AB3">
        <w:rPr>
          <w:rFonts w:ascii="Arial" w:eastAsia="Times New Roman" w:hAnsi="Arial" w:cs="Arial"/>
          <w:b/>
          <w:bCs/>
          <w:color w:val="000000"/>
          <w:sz w:val="28"/>
          <w:szCs w:val="28"/>
          <w:lang w:eastAsia="de-DE"/>
        </w:rPr>
        <w:t xml:space="preserve">Internorm: </w:t>
      </w:r>
      <w:r w:rsidR="00490AB3" w:rsidRPr="00490AB3">
        <w:rPr>
          <w:rFonts w:ascii="Arial" w:eastAsia="Times New Roman" w:hAnsi="Arial" w:cs="Arial"/>
          <w:b/>
          <w:bCs/>
          <w:color w:val="000000"/>
          <w:sz w:val="28"/>
          <w:szCs w:val="28"/>
          <w:lang w:eastAsia="de-DE"/>
        </w:rPr>
        <w:t xml:space="preserve">Die </w:t>
      </w:r>
      <w:r w:rsidRPr="00490AB3">
        <w:rPr>
          <w:rFonts w:ascii="Arial" w:eastAsia="Times New Roman" w:hAnsi="Arial" w:cs="Arial"/>
          <w:b/>
          <w:bCs/>
          <w:color w:val="000000"/>
          <w:sz w:val="28"/>
          <w:szCs w:val="28"/>
          <w:lang w:eastAsia="de-DE"/>
        </w:rPr>
        <w:t>Sanierungsmarke Nummer Eins erzielt Umsatzrekord</w:t>
      </w:r>
      <w:r w:rsidR="003257EA">
        <w:rPr>
          <w:rFonts w:ascii="Arial" w:eastAsia="Times New Roman" w:hAnsi="Arial" w:cs="Arial"/>
          <w:b/>
          <w:bCs/>
          <w:color w:val="000000"/>
          <w:sz w:val="29"/>
          <w:szCs w:val="29"/>
          <w:lang w:eastAsia="de-DE"/>
        </w:rPr>
        <w:br/>
      </w:r>
    </w:p>
    <w:p w14:paraId="4E8F492B" w14:textId="3B0B6D74" w:rsidR="001964CF" w:rsidRPr="0081577E" w:rsidRDefault="0081577E" w:rsidP="00261BF6">
      <w:pPr>
        <w:pStyle w:val="InternormPTTitel"/>
        <w:pBdr>
          <w:bottom w:val="single" w:sz="4" w:space="1" w:color="auto"/>
        </w:pBdr>
        <w:rPr>
          <w:rFonts w:cs="Arial"/>
          <w:bCs/>
          <w:color w:val="000000"/>
          <w:sz w:val="24"/>
          <w:szCs w:val="24"/>
          <w:lang w:val="de-AT"/>
        </w:rPr>
      </w:pPr>
      <w:r>
        <w:rPr>
          <w:rFonts w:cs="Arial"/>
          <w:bCs/>
          <w:color w:val="000000"/>
          <w:sz w:val="24"/>
          <w:szCs w:val="24"/>
        </w:rPr>
        <w:t xml:space="preserve">Mit 488 Millionen </w:t>
      </w:r>
      <w:r w:rsidR="00A571D8">
        <w:rPr>
          <w:rFonts w:cs="Arial"/>
          <w:bCs/>
          <w:color w:val="000000"/>
          <w:sz w:val="24"/>
          <w:szCs w:val="24"/>
        </w:rPr>
        <w:t xml:space="preserve">Euro </w:t>
      </w:r>
      <w:r>
        <w:rPr>
          <w:rFonts w:cs="Arial"/>
          <w:bCs/>
          <w:color w:val="000000"/>
          <w:sz w:val="24"/>
          <w:szCs w:val="24"/>
        </w:rPr>
        <w:t xml:space="preserve">Umsatz wächst </w:t>
      </w:r>
      <w:r w:rsidRPr="0081577E">
        <w:rPr>
          <w:rFonts w:cs="Arial"/>
          <w:bCs/>
          <w:color w:val="000000"/>
          <w:sz w:val="24"/>
          <w:szCs w:val="24"/>
          <w:lang w:val="de-AT"/>
        </w:rPr>
        <w:t>Internorm um 1</w:t>
      </w:r>
      <w:r>
        <w:rPr>
          <w:rFonts w:cs="Arial"/>
          <w:bCs/>
          <w:color w:val="000000"/>
          <w:sz w:val="24"/>
          <w:szCs w:val="24"/>
          <w:lang w:val="de-AT"/>
        </w:rPr>
        <w:t>6</w:t>
      </w:r>
      <w:r w:rsidR="00E33C70">
        <w:rPr>
          <w:rFonts w:cs="Arial"/>
          <w:bCs/>
          <w:color w:val="000000"/>
          <w:sz w:val="24"/>
          <w:szCs w:val="24"/>
          <w:lang w:val="de-AT"/>
        </w:rPr>
        <w:t xml:space="preserve"> Prozent</w:t>
      </w:r>
      <w:r w:rsidRPr="0081577E">
        <w:rPr>
          <w:rFonts w:cs="Arial"/>
          <w:bCs/>
          <w:color w:val="000000"/>
          <w:sz w:val="24"/>
          <w:szCs w:val="24"/>
          <w:lang w:val="de-AT"/>
        </w:rPr>
        <w:t xml:space="preserve"> und zählt bereits über 850.000 </w:t>
      </w:r>
      <w:proofErr w:type="spellStart"/>
      <w:proofErr w:type="gramStart"/>
      <w:r w:rsidRPr="0081577E">
        <w:rPr>
          <w:rFonts w:cs="Arial"/>
          <w:bCs/>
          <w:color w:val="000000"/>
          <w:sz w:val="24"/>
          <w:szCs w:val="24"/>
          <w:lang w:val="de-AT"/>
        </w:rPr>
        <w:t>Sanierungskund:innen</w:t>
      </w:r>
      <w:proofErr w:type="spellEnd"/>
      <w:proofErr w:type="gramEnd"/>
    </w:p>
    <w:p w14:paraId="71767969" w14:textId="77777777" w:rsidR="007502D2" w:rsidRDefault="007502D2"/>
    <w:p w14:paraId="691CACC6" w14:textId="10741877" w:rsidR="00E37663" w:rsidRPr="0092795C" w:rsidRDefault="004E2687" w:rsidP="0092795C">
      <w:pPr>
        <w:spacing w:line="336" w:lineRule="auto"/>
        <w:jc w:val="both"/>
        <w:rPr>
          <w:rFonts w:ascii="Arial" w:hAnsi="Arial" w:cs="Arial"/>
          <w:b/>
          <w:sz w:val="22"/>
          <w:szCs w:val="22"/>
        </w:rPr>
      </w:pPr>
      <w:r w:rsidRPr="0092795C">
        <w:rPr>
          <w:rFonts w:ascii="Arial" w:hAnsi="Arial" w:cs="Arial"/>
          <w:b/>
          <w:sz w:val="22"/>
          <w:szCs w:val="22"/>
        </w:rPr>
        <w:t>D</w:t>
      </w:r>
      <w:r w:rsidR="003D03ED" w:rsidRPr="0092795C">
        <w:rPr>
          <w:rFonts w:ascii="Arial" w:hAnsi="Arial" w:cs="Arial"/>
          <w:b/>
          <w:sz w:val="22"/>
          <w:szCs w:val="22"/>
        </w:rPr>
        <w:t xml:space="preserve">ie Internorm International GmbH </w:t>
      </w:r>
      <w:r w:rsidR="0081577E" w:rsidRPr="0092795C">
        <w:rPr>
          <w:rFonts w:ascii="Arial" w:hAnsi="Arial" w:cs="Arial"/>
          <w:b/>
          <w:sz w:val="22"/>
          <w:szCs w:val="22"/>
        </w:rPr>
        <w:t xml:space="preserve">erzielte </w:t>
      </w:r>
      <w:r w:rsidR="002C59A5" w:rsidRPr="0092795C">
        <w:rPr>
          <w:rFonts w:ascii="Arial" w:hAnsi="Arial" w:cs="Arial"/>
          <w:b/>
          <w:sz w:val="22"/>
          <w:szCs w:val="22"/>
        </w:rPr>
        <w:t>im Geschäftsjahr 20</w:t>
      </w:r>
      <w:r w:rsidR="00472CD4" w:rsidRPr="0092795C">
        <w:rPr>
          <w:rFonts w:ascii="Arial" w:hAnsi="Arial" w:cs="Arial"/>
          <w:b/>
          <w:sz w:val="22"/>
          <w:szCs w:val="22"/>
        </w:rPr>
        <w:t>2</w:t>
      </w:r>
      <w:r w:rsidR="0081577E" w:rsidRPr="0092795C">
        <w:rPr>
          <w:rFonts w:ascii="Arial" w:hAnsi="Arial" w:cs="Arial"/>
          <w:b/>
          <w:sz w:val="22"/>
          <w:szCs w:val="22"/>
        </w:rPr>
        <w:t>2</w:t>
      </w:r>
      <w:r w:rsidR="002C59A5" w:rsidRPr="0092795C">
        <w:rPr>
          <w:rFonts w:ascii="Arial" w:hAnsi="Arial" w:cs="Arial"/>
          <w:b/>
          <w:sz w:val="22"/>
          <w:szCs w:val="22"/>
        </w:rPr>
        <w:t xml:space="preserve"> </w:t>
      </w:r>
      <w:r w:rsidR="001964CF" w:rsidRPr="0092795C">
        <w:rPr>
          <w:rFonts w:ascii="Arial" w:hAnsi="Arial" w:cs="Arial"/>
          <w:b/>
          <w:sz w:val="22"/>
          <w:szCs w:val="22"/>
        </w:rPr>
        <w:t xml:space="preserve">mit einem </w:t>
      </w:r>
      <w:r w:rsidR="0081577E" w:rsidRPr="0092795C">
        <w:rPr>
          <w:rFonts w:ascii="Arial" w:hAnsi="Arial" w:cs="Arial"/>
          <w:b/>
          <w:sz w:val="22"/>
          <w:szCs w:val="22"/>
        </w:rPr>
        <w:t>Umsatz</w:t>
      </w:r>
      <w:r w:rsidR="002F6663" w:rsidRPr="0092795C">
        <w:rPr>
          <w:rFonts w:ascii="Arial" w:hAnsi="Arial" w:cs="Arial"/>
          <w:b/>
          <w:sz w:val="22"/>
          <w:szCs w:val="22"/>
        </w:rPr>
        <w:t xml:space="preserve"> von 488 Millionen Euro ein </w:t>
      </w:r>
      <w:r w:rsidR="00A87A02">
        <w:rPr>
          <w:rFonts w:ascii="Arial" w:hAnsi="Arial" w:cs="Arial"/>
          <w:b/>
          <w:sz w:val="22"/>
          <w:szCs w:val="22"/>
        </w:rPr>
        <w:t xml:space="preserve">neues </w:t>
      </w:r>
      <w:r w:rsidR="002F6663" w:rsidRPr="0092795C">
        <w:rPr>
          <w:rFonts w:ascii="Arial" w:hAnsi="Arial" w:cs="Arial"/>
          <w:b/>
          <w:sz w:val="22"/>
          <w:szCs w:val="22"/>
        </w:rPr>
        <w:t>Rekordergebnis</w:t>
      </w:r>
      <w:r w:rsidR="00A571D8">
        <w:rPr>
          <w:rFonts w:ascii="Arial" w:hAnsi="Arial" w:cs="Arial"/>
          <w:b/>
          <w:sz w:val="22"/>
          <w:szCs w:val="22"/>
        </w:rPr>
        <w:t xml:space="preserve"> – das entspricht</w:t>
      </w:r>
      <w:r w:rsidR="002F6663" w:rsidRPr="0092795C">
        <w:rPr>
          <w:rFonts w:ascii="Arial" w:hAnsi="Arial" w:cs="Arial"/>
          <w:b/>
          <w:sz w:val="22"/>
          <w:szCs w:val="22"/>
        </w:rPr>
        <w:t xml:space="preserve"> einem W</w:t>
      </w:r>
      <w:r w:rsidR="004204AC" w:rsidRPr="0092795C">
        <w:rPr>
          <w:rFonts w:ascii="Arial" w:hAnsi="Arial" w:cs="Arial"/>
          <w:b/>
          <w:sz w:val="22"/>
          <w:szCs w:val="22"/>
        </w:rPr>
        <w:t xml:space="preserve">achstum </w:t>
      </w:r>
      <w:r w:rsidR="0081577E" w:rsidRPr="0092795C">
        <w:rPr>
          <w:rFonts w:ascii="Arial" w:hAnsi="Arial" w:cs="Arial"/>
          <w:b/>
          <w:sz w:val="22"/>
          <w:szCs w:val="22"/>
        </w:rPr>
        <w:t>von 16</w:t>
      </w:r>
      <w:r w:rsidR="006A7045" w:rsidRPr="0092795C">
        <w:rPr>
          <w:rFonts w:ascii="Arial" w:hAnsi="Arial" w:cs="Arial"/>
          <w:b/>
          <w:sz w:val="22"/>
          <w:szCs w:val="22"/>
        </w:rPr>
        <w:t xml:space="preserve"> Prozent</w:t>
      </w:r>
      <w:r w:rsidR="003D03ED" w:rsidRPr="0092795C">
        <w:rPr>
          <w:rFonts w:ascii="Arial" w:hAnsi="Arial" w:cs="Arial"/>
          <w:b/>
          <w:sz w:val="22"/>
          <w:szCs w:val="22"/>
        </w:rPr>
        <w:t xml:space="preserve">. </w:t>
      </w:r>
      <w:r w:rsidR="002C6EEE" w:rsidRPr="0092795C">
        <w:rPr>
          <w:rFonts w:ascii="Arial" w:hAnsi="Arial" w:cs="Arial"/>
          <w:b/>
          <w:sz w:val="22"/>
          <w:szCs w:val="22"/>
        </w:rPr>
        <w:t>D</w:t>
      </w:r>
      <w:r w:rsidR="002F6663" w:rsidRPr="0092795C">
        <w:rPr>
          <w:rFonts w:ascii="Arial" w:hAnsi="Arial" w:cs="Arial"/>
          <w:b/>
          <w:sz w:val="22"/>
          <w:szCs w:val="22"/>
        </w:rPr>
        <w:t xml:space="preserve">amit </w:t>
      </w:r>
      <w:r w:rsidR="00216E07">
        <w:rPr>
          <w:rFonts w:ascii="Arial" w:hAnsi="Arial" w:cs="Arial"/>
          <w:b/>
          <w:sz w:val="22"/>
          <w:szCs w:val="22"/>
        </w:rPr>
        <w:t>baut</w:t>
      </w:r>
      <w:r w:rsidR="00216E07" w:rsidRPr="0092795C">
        <w:rPr>
          <w:rFonts w:ascii="Arial" w:hAnsi="Arial" w:cs="Arial"/>
          <w:b/>
          <w:sz w:val="22"/>
          <w:szCs w:val="22"/>
        </w:rPr>
        <w:t xml:space="preserve"> </w:t>
      </w:r>
      <w:r w:rsidR="002F6663" w:rsidRPr="0092795C">
        <w:rPr>
          <w:rFonts w:ascii="Arial" w:hAnsi="Arial" w:cs="Arial"/>
          <w:b/>
          <w:sz w:val="22"/>
          <w:szCs w:val="22"/>
        </w:rPr>
        <w:t>d</w:t>
      </w:r>
      <w:r w:rsidR="002C6EEE" w:rsidRPr="0092795C">
        <w:rPr>
          <w:rFonts w:ascii="Arial" w:hAnsi="Arial" w:cs="Arial"/>
          <w:b/>
          <w:sz w:val="22"/>
          <w:szCs w:val="22"/>
        </w:rPr>
        <w:t>er</w:t>
      </w:r>
      <w:r w:rsidR="00F50934" w:rsidRPr="0092795C">
        <w:rPr>
          <w:rFonts w:ascii="Arial" w:hAnsi="Arial" w:cs="Arial"/>
          <w:b/>
          <w:sz w:val="22"/>
          <w:szCs w:val="22"/>
        </w:rPr>
        <w:t xml:space="preserve"> österreichische Fenster</w:t>
      </w:r>
      <w:r w:rsidR="0025299D" w:rsidRPr="0092795C">
        <w:rPr>
          <w:rFonts w:ascii="Arial" w:hAnsi="Arial" w:cs="Arial"/>
          <w:b/>
          <w:sz w:val="22"/>
          <w:szCs w:val="22"/>
        </w:rPr>
        <w:t>- und Türen</w:t>
      </w:r>
      <w:r w:rsidR="00F50934" w:rsidRPr="0092795C">
        <w:rPr>
          <w:rFonts w:ascii="Arial" w:hAnsi="Arial" w:cs="Arial"/>
          <w:b/>
          <w:sz w:val="22"/>
          <w:szCs w:val="22"/>
        </w:rPr>
        <w:t xml:space="preserve">hersteller </w:t>
      </w:r>
      <w:r w:rsidR="002F6663" w:rsidRPr="0092795C">
        <w:rPr>
          <w:rFonts w:ascii="Arial" w:hAnsi="Arial" w:cs="Arial"/>
          <w:b/>
          <w:sz w:val="22"/>
          <w:szCs w:val="22"/>
        </w:rPr>
        <w:t>seine Markenführerschaft</w:t>
      </w:r>
      <w:r w:rsidR="00216E07">
        <w:rPr>
          <w:rFonts w:ascii="Arial" w:hAnsi="Arial" w:cs="Arial"/>
          <w:b/>
          <w:sz w:val="22"/>
          <w:szCs w:val="22"/>
        </w:rPr>
        <w:t xml:space="preserve"> </w:t>
      </w:r>
      <w:r w:rsidR="00AB4CB2">
        <w:rPr>
          <w:rFonts w:ascii="Arial" w:hAnsi="Arial" w:cs="Arial"/>
          <w:b/>
          <w:sz w:val="22"/>
          <w:szCs w:val="22"/>
        </w:rPr>
        <w:t xml:space="preserve">weiter </w:t>
      </w:r>
      <w:r w:rsidR="00216E07">
        <w:rPr>
          <w:rFonts w:ascii="Arial" w:hAnsi="Arial" w:cs="Arial"/>
          <w:b/>
          <w:sz w:val="22"/>
          <w:szCs w:val="22"/>
        </w:rPr>
        <w:t>aus</w:t>
      </w:r>
      <w:r w:rsidR="002F6663" w:rsidRPr="0092795C">
        <w:rPr>
          <w:rFonts w:ascii="Arial" w:hAnsi="Arial" w:cs="Arial"/>
          <w:b/>
          <w:sz w:val="22"/>
          <w:szCs w:val="22"/>
        </w:rPr>
        <w:t>. In ganz Europa punktete das Familienunternehmen mit innovativen</w:t>
      </w:r>
      <w:r w:rsidR="00E20DF0" w:rsidRPr="0092795C">
        <w:rPr>
          <w:rFonts w:ascii="Arial" w:hAnsi="Arial" w:cs="Arial"/>
          <w:b/>
          <w:sz w:val="22"/>
          <w:szCs w:val="22"/>
        </w:rPr>
        <w:t xml:space="preserve"> sowie energieeffizienten</w:t>
      </w:r>
      <w:r w:rsidR="002F6663" w:rsidRPr="0092795C">
        <w:rPr>
          <w:rFonts w:ascii="Arial" w:hAnsi="Arial" w:cs="Arial"/>
          <w:b/>
          <w:sz w:val="22"/>
          <w:szCs w:val="22"/>
        </w:rPr>
        <w:t xml:space="preserve"> Produkten und </w:t>
      </w:r>
      <w:r w:rsidR="00AB4CB2">
        <w:rPr>
          <w:rFonts w:ascii="Arial" w:hAnsi="Arial" w:cs="Arial"/>
          <w:b/>
          <w:sz w:val="22"/>
          <w:szCs w:val="22"/>
        </w:rPr>
        <w:t>blickt</w:t>
      </w:r>
      <w:r w:rsidR="00AB4CB2" w:rsidRPr="0092795C">
        <w:rPr>
          <w:rFonts w:ascii="Arial" w:hAnsi="Arial" w:cs="Arial"/>
          <w:b/>
          <w:sz w:val="22"/>
          <w:szCs w:val="22"/>
        </w:rPr>
        <w:t xml:space="preserve"> </w:t>
      </w:r>
      <w:r w:rsidR="002F6663" w:rsidRPr="0092795C">
        <w:rPr>
          <w:rFonts w:ascii="Arial" w:hAnsi="Arial" w:cs="Arial"/>
          <w:b/>
          <w:sz w:val="22"/>
          <w:szCs w:val="22"/>
        </w:rPr>
        <w:t xml:space="preserve">bereits </w:t>
      </w:r>
      <w:r w:rsidR="00AB4CB2">
        <w:rPr>
          <w:rFonts w:ascii="Arial" w:hAnsi="Arial" w:cs="Arial"/>
          <w:b/>
          <w:sz w:val="22"/>
          <w:szCs w:val="22"/>
        </w:rPr>
        <w:t xml:space="preserve">auf </w:t>
      </w:r>
      <w:r w:rsidR="002F6663" w:rsidRPr="0092795C">
        <w:rPr>
          <w:rFonts w:ascii="Arial" w:hAnsi="Arial" w:cs="Arial"/>
          <w:b/>
          <w:sz w:val="22"/>
          <w:szCs w:val="22"/>
        </w:rPr>
        <w:t xml:space="preserve">über 850.000 </w:t>
      </w:r>
      <w:r w:rsidR="00E20DF0" w:rsidRPr="0092795C">
        <w:rPr>
          <w:rFonts w:ascii="Arial" w:hAnsi="Arial" w:cs="Arial"/>
          <w:b/>
          <w:sz w:val="22"/>
          <w:szCs w:val="22"/>
        </w:rPr>
        <w:t>erfolgreich</w:t>
      </w:r>
      <w:r w:rsidR="00AB4CB2">
        <w:rPr>
          <w:rFonts w:ascii="Arial" w:hAnsi="Arial" w:cs="Arial"/>
          <w:b/>
          <w:sz w:val="22"/>
          <w:szCs w:val="22"/>
        </w:rPr>
        <w:t xml:space="preserve"> abgewickelte</w:t>
      </w:r>
      <w:r w:rsidR="00E20DF0" w:rsidRPr="0092795C">
        <w:rPr>
          <w:rFonts w:ascii="Arial" w:hAnsi="Arial" w:cs="Arial"/>
          <w:b/>
          <w:sz w:val="22"/>
          <w:szCs w:val="22"/>
        </w:rPr>
        <w:t xml:space="preserve"> </w:t>
      </w:r>
      <w:r w:rsidR="002F6663" w:rsidRPr="0092795C">
        <w:rPr>
          <w:rFonts w:ascii="Arial" w:hAnsi="Arial" w:cs="Arial"/>
          <w:b/>
          <w:sz w:val="22"/>
          <w:szCs w:val="22"/>
        </w:rPr>
        <w:t>Sanierung</w:t>
      </w:r>
      <w:r w:rsidR="00AB4CB2">
        <w:rPr>
          <w:rFonts w:ascii="Arial" w:hAnsi="Arial" w:cs="Arial"/>
          <w:b/>
          <w:sz w:val="22"/>
          <w:szCs w:val="22"/>
        </w:rPr>
        <w:t>sprojekte zurück</w:t>
      </w:r>
      <w:r w:rsidR="002F6663" w:rsidRPr="0092795C">
        <w:rPr>
          <w:rFonts w:ascii="Arial" w:hAnsi="Arial" w:cs="Arial"/>
          <w:b/>
          <w:sz w:val="22"/>
          <w:szCs w:val="22"/>
        </w:rPr>
        <w:t xml:space="preserve">. </w:t>
      </w:r>
      <w:r w:rsidR="000C158A" w:rsidRPr="0092795C">
        <w:rPr>
          <w:rFonts w:ascii="Arial" w:hAnsi="Arial" w:cs="Arial"/>
          <w:b/>
          <w:sz w:val="22"/>
          <w:szCs w:val="22"/>
        </w:rPr>
        <w:t xml:space="preserve">Ein entscheidender </w:t>
      </w:r>
      <w:r w:rsidR="009505FA" w:rsidRPr="0092795C">
        <w:rPr>
          <w:rFonts w:ascii="Arial" w:hAnsi="Arial" w:cs="Arial"/>
          <w:b/>
          <w:sz w:val="22"/>
          <w:szCs w:val="22"/>
        </w:rPr>
        <w:t>Erfolgsfaktor</w:t>
      </w:r>
      <w:r w:rsidR="000C158A" w:rsidRPr="0092795C">
        <w:rPr>
          <w:rFonts w:ascii="Arial" w:hAnsi="Arial" w:cs="Arial"/>
          <w:b/>
          <w:sz w:val="22"/>
          <w:szCs w:val="22"/>
        </w:rPr>
        <w:t xml:space="preserve"> ist </w:t>
      </w:r>
      <w:r w:rsidR="002F6663" w:rsidRPr="0092795C">
        <w:rPr>
          <w:rFonts w:ascii="Arial" w:hAnsi="Arial" w:cs="Arial"/>
          <w:b/>
          <w:sz w:val="22"/>
          <w:szCs w:val="22"/>
        </w:rPr>
        <w:t>das ausgeprägte Vertrauen</w:t>
      </w:r>
      <w:r w:rsidR="00786011" w:rsidRPr="0092795C">
        <w:rPr>
          <w:rFonts w:ascii="Arial" w:hAnsi="Arial" w:cs="Arial"/>
          <w:b/>
          <w:sz w:val="22"/>
          <w:szCs w:val="22"/>
        </w:rPr>
        <w:t xml:space="preserve"> der </w:t>
      </w:r>
      <w:proofErr w:type="spellStart"/>
      <w:proofErr w:type="gramStart"/>
      <w:r w:rsidR="00786011" w:rsidRPr="0092795C">
        <w:rPr>
          <w:rFonts w:ascii="Arial" w:hAnsi="Arial" w:cs="Arial"/>
          <w:b/>
          <w:sz w:val="22"/>
          <w:szCs w:val="22"/>
        </w:rPr>
        <w:t>Kund:innen</w:t>
      </w:r>
      <w:proofErr w:type="spellEnd"/>
      <w:proofErr w:type="gramEnd"/>
      <w:r w:rsidR="002F6663" w:rsidRPr="0092795C">
        <w:rPr>
          <w:rFonts w:ascii="Arial" w:hAnsi="Arial" w:cs="Arial"/>
          <w:b/>
          <w:sz w:val="22"/>
          <w:szCs w:val="22"/>
        </w:rPr>
        <w:t xml:space="preserve">, das </w:t>
      </w:r>
      <w:r w:rsidR="00786011" w:rsidRPr="0092795C">
        <w:rPr>
          <w:rFonts w:ascii="Arial" w:hAnsi="Arial" w:cs="Arial"/>
          <w:b/>
          <w:sz w:val="22"/>
          <w:szCs w:val="22"/>
        </w:rPr>
        <w:t xml:space="preserve">neben der Produkt- und Beratungsqualität </w:t>
      </w:r>
      <w:r w:rsidR="002F6663" w:rsidRPr="0092795C">
        <w:rPr>
          <w:rFonts w:ascii="Arial" w:hAnsi="Arial" w:cs="Arial"/>
          <w:b/>
          <w:sz w:val="22"/>
          <w:szCs w:val="22"/>
        </w:rPr>
        <w:t>auf 92 Jahre</w:t>
      </w:r>
      <w:r w:rsidR="00786011" w:rsidRPr="0092795C">
        <w:rPr>
          <w:rFonts w:ascii="Arial" w:hAnsi="Arial" w:cs="Arial"/>
          <w:b/>
          <w:sz w:val="22"/>
          <w:szCs w:val="22"/>
        </w:rPr>
        <w:t>n</w:t>
      </w:r>
      <w:r w:rsidR="006C46C9" w:rsidRPr="0092795C">
        <w:rPr>
          <w:rFonts w:ascii="Arial" w:hAnsi="Arial" w:cs="Arial"/>
          <w:b/>
          <w:sz w:val="22"/>
          <w:szCs w:val="22"/>
        </w:rPr>
        <w:t xml:space="preserve"> Erfahrung und </w:t>
      </w:r>
      <w:r w:rsidR="00A571D8">
        <w:rPr>
          <w:rFonts w:ascii="Arial" w:hAnsi="Arial" w:cs="Arial"/>
          <w:b/>
          <w:sz w:val="22"/>
          <w:szCs w:val="22"/>
        </w:rPr>
        <w:t>mehr als</w:t>
      </w:r>
      <w:r w:rsidR="006C46C9" w:rsidRPr="0092795C">
        <w:rPr>
          <w:rFonts w:ascii="Arial" w:hAnsi="Arial" w:cs="Arial"/>
          <w:b/>
          <w:sz w:val="22"/>
          <w:szCs w:val="22"/>
        </w:rPr>
        <w:t xml:space="preserve"> 28 Millionen </w:t>
      </w:r>
      <w:r w:rsidR="00786011" w:rsidRPr="0092795C">
        <w:rPr>
          <w:rFonts w:ascii="Arial" w:hAnsi="Arial" w:cs="Arial"/>
          <w:b/>
          <w:sz w:val="22"/>
          <w:szCs w:val="22"/>
        </w:rPr>
        <w:t xml:space="preserve">verkauften </w:t>
      </w:r>
      <w:r w:rsidR="006C46C9" w:rsidRPr="0092795C">
        <w:rPr>
          <w:rFonts w:ascii="Arial" w:hAnsi="Arial" w:cs="Arial"/>
          <w:b/>
          <w:sz w:val="22"/>
          <w:szCs w:val="22"/>
        </w:rPr>
        <w:t xml:space="preserve">Fenster- und Türeneinheiten </w:t>
      </w:r>
      <w:r w:rsidR="00786011" w:rsidRPr="0092795C">
        <w:rPr>
          <w:rFonts w:ascii="Arial" w:hAnsi="Arial" w:cs="Arial"/>
          <w:b/>
          <w:sz w:val="22"/>
          <w:szCs w:val="22"/>
        </w:rPr>
        <w:t>basiert</w:t>
      </w:r>
      <w:r w:rsidR="006C46C9" w:rsidRPr="0092795C">
        <w:rPr>
          <w:rFonts w:ascii="Arial" w:hAnsi="Arial" w:cs="Arial"/>
          <w:b/>
          <w:sz w:val="22"/>
          <w:szCs w:val="22"/>
        </w:rPr>
        <w:t xml:space="preserve">. </w:t>
      </w:r>
      <w:r w:rsidR="009505FA" w:rsidRPr="0092795C">
        <w:rPr>
          <w:rFonts w:ascii="Arial" w:hAnsi="Arial" w:cs="Arial"/>
          <w:b/>
          <w:sz w:val="22"/>
          <w:szCs w:val="22"/>
        </w:rPr>
        <w:t>Bis</w:t>
      </w:r>
      <w:r w:rsidR="00472CD4" w:rsidRPr="0092795C">
        <w:rPr>
          <w:rFonts w:ascii="Arial" w:hAnsi="Arial" w:cs="Arial"/>
          <w:b/>
          <w:sz w:val="22"/>
          <w:szCs w:val="22"/>
        </w:rPr>
        <w:t xml:space="preserve"> 202</w:t>
      </w:r>
      <w:r w:rsidR="009505FA" w:rsidRPr="0092795C">
        <w:rPr>
          <w:rFonts w:ascii="Arial" w:hAnsi="Arial" w:cs="Arial"/>
          <w:b/>
          <w:sz w:val="22"/>
          <w:szCs w:val="22"/>
        </w:rPr>
        <w:t xml:space="preserve">4 </w:t>
      </w:r>
      <w:r w:rsidR="00786011" w:rsidRPr="0092795C">
        <w:rPr>
          <w:rFonts w:ascii="Arial" w:hAnsi="Arial" w:cs="Arial"/>
          <w:b/>
          <w:sz w:val="22"/>
          <w:szCs w:val="22"/>
        </w:rPr>
        <w:t>w</w:t>
      </w:r>
      <w:r w:rsidR="00080D6A">
        <w:rPr>
          <w:rFonts w:ascii="Arial" w:hAnsi="Arial" w:cs="Arial"/>
          <w:b/>
          <w:sz w:val="22"/>
          <w:szCs w:val="22"/>
        </w:rPr>
        <w:t>ird Internorm</w:t>
      </w:r>
      <w:r w:rsidR="00786011" w:rsidRPr="0092795C">
        <w:rPr>
          <w:rFonts w:ascii="Arial" w:hAnsi="Arial" w:cs="Arial"/>
          <w:b/>
          <w:sz w:val="22"/>
          <w:szCs w:val="22"/>
        </w:rPr>
        <w:t xml:space="preserve"> über </w:t>
      </w:r>
      <w:r w:rsidR="00A71E94">
        <w:rPr>
          <w:rFonts w:ascii="Arial" w:hAnsi="Arial" w:cs="Arial"/>
          <w:b/>
          <w:sz w:val="22"/>
          <w:szCs w:val="22"/>
        </w:rPr>
        <w:t>9</w:t>
      </w:r>
      <w:r w:rsidR="00786011" w:rsidRPr="0092795C">
        <w:rPr>
          <w:rFonts w:ascii="Arial" w:hAnsi="Arial" w:cs="Arial"/>
          <w:b/>
          <w:sz w:val="22"/>
          <w:szCs w:val="22"/>
        </w:rPr>
        <w:t>0 Millionen Euro in den Zubau und die Modernisierung der Werke investier</w:t>
      </w:r>
      <w:r w:rsidR="00080D6A">
        <w:rPr>
          <w:rFonts w:ascii="Arial" w:hAnsi="Arial" w:cs="Arial"/>
          <w:b/>
          <w:sz w:val="22"/>
          <w:szCs w:val="22"/>
        </w:rPr>
        <w:t>en</w:t>
      </w:r>
      <w:r w:rsidR="003D03ED" w:rsidRPr="0092795C">
        <w:rPr>
          <w:rFonts w:ascii="Arial" w:hAnsi="Arial" w:cs="Arial"/>
          <w:b/>
          <w:sz w:val="22"/>
          <w:szCs w:val="22"/>
        </w:rPr>
        <w:t xml:space="preserve">, um </w:t>
      </w:r>
      <w:r w:rsidR="00472CD4" w:rsidRPr="0092795C">
        <w:rPr>
          <w:rFonts w:ascii="Arial" w:hAnsi="Arial" w:cs="Arial"/>
          <w:b/>
          <w:sz w:val="22"/>
          <w:szCs w:val="22"/>
        </w:rPr>
        <w:t>sich</w:t>
      </w:r>
      <w:r w:rsidR="000C158A" w:rsidRPr="0092795C">
        <w:rPr>
          <w:rFonts w:ascii="Arial" w:hAnsi="Arial" w:cs="Arial"/>
          <w:b/>
          <w:sz w:val="22"/>
          <w:szCs w:val="22"/>
        </w:rPr>
        <w:t xml:space="preserve"> </w:t>
      </w:r>
      <w:r w:rsidR="00472CD4" w:rsidRPr="0092795C">
        <w:rPr>
          <w:rFonts w:ascii="Arial" w:hAnsi="Arial" w:cs="Arial"/>
          <w:b/>
          <w:sz w:val="22"/>
          <w:szCs w:val="22"/>
        </w:rPr>
        <w:t xml:space="preserve">für </w:t>
      </w:r>
      <w:r w:rsidR="00B64370" w:rsidRPr="0092795C">
        <w:rPr>
          <w:rFonts w:ascii="Arial" w:hAnsi="Arial" w:cs="Arial"/>
          <w:b/>
          <w:sz w:val="22"/>
          <w:szCs w:val="22"/>
        </w:rPr>
        <w:t xml:space="preserve">den weiteren Wachstumskurs </w:t>
      </w:r>
      <w:r w:rsidR="009D063E" w:rsidRPr="0092795C">
        <w:rPr>
          <w:rFonts w:ascii="Arial" w:hAnsi="Arial" w:cs="Arial"/>
          <w:b/>
          <w:sz w:val="22"/>
          <w:szCs w:val="22"/>
        </w:rPr>
        <w:t>bestens aufzustellen.</w:t>
      </w:r>
      <w:r w:rsidR="00472CD4" w:rsidRPr="0092795C">
        <w:rPr>
          <w:rFonts w:ascii="Arial" w:hAnsi="Arial" w:cs="Arial"/>
          <w:b/>
          <w:sz w:val="22"/>
          <w:szCs w:val="22"/>
        </w:rPr>
        <w:t xml:space="preserve"> </w:t>
      </w:r>
    </w:p>
    <w:p w14:paraId="0C1D1D0C" w14:textId="77777777" w:rsidR="00222E30" w:rsidRPr="00216E07" w:rsidRDefault="00222E30" w:rsidP="0092795C">
      <w:pPr>
        <w:pStyle w:val="InternormPTLead"/>
        <w:spacing w:after="0" w:line="336" w:lineRule="auto"/>
        <w:jc w:val="both"/>
        <w:rPr>
          <w:lang w:val="de-AT"/>
        </w:rPr>
      </w:pPr>
    </w:p>
    <w:p w14:paraId="53F0052A" w14:textId="73CC6DC2" w:rsidR="00EC2B47" w:rsidRPr="0092795C" w:rsidRDefault="002C6EEE" w:rsidP="0092795C">
      <w:pPr>
        <w:pStyle w:val="InternormPTLead"/>
        <w:spacing w:after="0" w:line="336" w:lineRule="auto"/>
        <w:jc w:val="both"/>
      </w:pPr>
      <w:r w:rsidRPr="0092795C">
        <w:t xml:space="preserve">Herausragende Performance in Europa </w:t>
      </w:r>
    </w:p>
    <w:p w14:paraId="22AEFCB8" w14:textId="130A8F46" w:rsidR="002B33CE" w:rsidRPr="0092795C" w:rsidRDefault="00D8332B" w:rsidP="0092795C">
      <w:pPr>
        <w:pStyle w:val="InternormPTLead"/>
        <w:spacing w:after="0" w:line="336" w:lineRule="auto"/>
        <w:jc w:val="both"/>
        <w:rPr>
          <w:b w:val="0"/>
        </w:rPr>
      </w:pPr>
      <w:r w:rsidRPr="0092795C">
        <w:rPr>
          <w:b w:val="0"/>
        </w:rPr>
        <w:t xml:space="preserve">Internorm </w:t>
      </w:r>
      <w:r w:rsidR="00D6738F" w:rsidRPr="0092795C">
        <w:rPr>
          <w:b w:val="0"/>
        </w:rPr>
        <w:t>verbucht</w:t>
      </w:r>
      <w:r w:rsidR="002A1F39" w:rsidRPr="0092795C">
        <w:rPr>
          <w:b w:val="0"/>
        </w:rPr>
        <w:t>e</w:t>
      </w:r>
      <w:r w:rsidR="00D6738F" w:rsidRPr="0092795C">
        <w:rPr>
          <w:b w:val="0"/>
        </w:rPr>
        <w:t xml:space="preserve"> </w:t>
      </w:r>
      <w:r w:rsidRPr="0092795C">
        <w:rPr>
          <w:b w:val="0"/>
        </w:rPr>
        <w:t>20</w:t>
      </w:r>
      <w:r w:rsidR="000C158A" w:rsidRPr="0092795C">
        <w:rPr>
          <w:b w:val="0"/>
        </w:rPr>
        <w:t>2</w:t>
      </w:r>
      <w:r w:rsidR="00786011" w:rsidRPr="0092795C">
        <w:rPr>
          <w:b w:val="0"/>
        </w:rPr>
        <w:t>2</w:t>
      </w:r>
      <w:r w:rsidRPr="0092795C">
        <w:rPr>
          <w:b w:val="0"/>
        </w:rPr>
        <w:t xml:space="preserve"> in </w:t>
      </w:r>
      <w:r w:rsidR="00786011" w:rsidRPr="0092795C">
        <w:rPr>
          <w:b w:val="0"/>
        </w:rPr>
        <w:t>den meisten</w:t>
      </w:r>
      <w:r w:rsidR="000C158A" w:rsidRPr="0092795C">
        <w:rPr>
          <w:b w:val="0"/>
        </w:rPr>
        <w:t xml:space="preserve"> </w:t>
      </w:r>
      <w:r w:rsidR="002C6EEE" w:rsidRPr="0092795C">
        <w:rPr>
          <w:b w:val="0"/>
        </w:rPr>
        <w:t>europäischen</w:t>
      </w:r>
      <w:r w:rsidR="000C158A" w:rsidRPr="0092795C">
        <w:rPr>
          <w:b w:val="0"/>
        </w:rPr>
        <w:t xml:space="preserve"> </w:t>
      </w:r>
      <w:r w:rsidR="002C6EEE" w:rsidRPr="0092795C">
        <w:rPr>
          <w:b w:val="0"/>
        </w:rPr>
        <w:t>Kernmärkten</w:t>
      </w:r>
      <w:r w:rsidR="000C158A" w:rsidRPr="0092795C">
        <w:rPr>
          <w:b w:val="0"/>
        </w:rPr>
        <w:t xml:space="preserve"> </w:t>
      </w:r>
      <w:r w:rsidR="002C6EEE" w:rsidRPr="0092795C">
        <w:rPr>
          <w:b w:val="0"/>
        </w:rPr>
        <w:t xml:space="preserve">zweistellige </w:t>
      </w:r>
      <w:r w:rsidRPr="0092795C">
        <w:rPr>
          <w:b w:val="0"/>
        </w:rPr>
        <w:t xml:space="preserve">Zuwächse. </w:t>
      </w:r>
      <w:r w:rsidR="00952F2D" w:rsidRPr="0092795C">
        <w:rPr>
          <w:b w:val="0"/>
        </w:rPr>
        <w:t>I</w:t>
      </w:r>
      <w:r w:rsidR="00B64370" w:rsidRPr="0092795C">
        <w:rPr>
          <w:b w:val="0"/>
        </w:rPr>
        <w:t xml:space="preserve">n </w:t>
      </w:r>
      <w:r w:rsidR="0098758E" w:rsidRPr="0092795C">
        <w:rPr>
          <w:b w:val="0"/>
        </w:rPr>
        <w:t xml:space="preserve">Österreich legte der Trauner Fensterhersteller </w:t>
      </w:r>
      <w:r w:rsidR="00786011" w:rsidRPr="0092795C">
        <w:rPr>
          <w:b w:val="0"/>
        </w:rPr>
        <w:t xml:space="preserve">umsatzseitig nach dem Rekordjahr 2021 </w:t>
      </w:r>
      <w:r w:rsidR="00B64370" w:rsidRPr="0092795C">
        <w:rPr>
          <w:b w:val="0"/>
        </w:rPr>
        <w:t xml:space="preserve">um </w:t>
      </w:r>
      <w:r w:rsidR="00786011" w:rsidRPr="0092795C">
        <w:rPr>
          <w:b w:val="0"/>
        </w:rPr>
        <w:t xml:space="preserve">weitere </w:t>
      </w:r>
      <w:r w:rsidR="00490AB3">
        <w:rPr>
          <w:b w:val="0"/>
        </w:rPr>
        <w:t>4,3</w:t>
      </w:r>
      <w:r w:rsidR="00B64370" w:rsidRPr="0092795C">
        <w:rPr>
          <w:b w:val="0"/>
        </w:rPr>
        <w:t xml:space="preserve"> Prozent </w:t>
      </w:r>
      <w:r w:rsidR="001F0A42" w:rsidRPr="0092795C">
        <w:rPr>
          <w:b w:val="0"/>
        </w:rPr>
        <w:t>zu</w:t>
      </w:r>
      <w:r w:rsidRPr="0092795C">
        <w:rPr>
          <w:b w:val="0"/>
        </w:rPr>
        <w:t xml:space="preserve">. </w:t>
      </w:r>
      <w:r w:rsidR="00786011" w:rsidRPr="0092795C">
        <w:rPr>
          <w:b w:val="0"/>
        </w:rPr>
        <w:t xml:space="preserve">In Italien steigerte das Familienunternehmen seinen Umsatz um 63 Prozent, in Großbritannien sogar um </w:t>
      </w:r>
      <w:r w:rsidR="00490AB3">
        <w:rPr>
          <w:b w:val="0"/>
        </w:rPr>
        <w:t xml:space="preserve">fast </w:t>
      </w:r>
      <w:r w:rsidR="00786011" w:rsidRPr="0092795C">
        <w:rPr>
          <w:b w:val="0"/>
        </w:rPr>
        <w:t>75 Prozent.</w:t>
      </w:r>
      <w:r w:rsidR="001F0A42" w:rsidRPr="0092795C">
        <w:rPr>
          <w:b w:val="0"/>
        </w:rPr>
        <w:t xml:space="preserve"> </w:t>
      </w:r>
      <w:r w:rsidR="002C6EEE" w:rsidRPr="0092795C">
        <w:rPr>
          <w:b w:val="0"/>
        </w:rPr>
        <w:t xml:space="preserve">„Wir </w:t>
      </w:r>
      <w:r w:rsidR="00080D6A">
        <w:rPr>
          <w:b w:val="0"/>
        </w:rPr>
        <w:t xml:space="preserve">freuen uns </w:t>
      </w:r>
      <w:r w:rsidR="00EB59AD" w:rsidRPr="0092795C">
        <w:rPr>
          <w:b w:val="0"/>
        </w:rPr>
        <w:t xml:space="preserve">sehr über die starken Zuwächse in </w:t>
      </w:r>
      <w:r w:rsidR="00786011" w:rsidRPr="0092795C">
        <w:rPr>
          <w:b w:val="0"/>
        </w:rPr>
        <w:t>Europa</w:t>
      </w:r>
      <w:r w:rsidR="00EB59AD" w:rsidRPr="0092795C">
        <w:rPr>
          <w:b w:val="0"/>
        </w:rPr>
        <w:t xml:space="preserve">. </w:t>
      </w:r>
      <w:r w:rsidR="003B47BB" w:rsidRPr="0092795C">
        <w:rPr>
          <w:b w:val="0"/>
        </w:rPr>
        <w:t xml:space="preserve">Unsere </w:t>
      </w:r>
      <w:r w:rsidR="00724C72">
        <w:rPr>
          <w:b w:val="0"/>
        </w:rPr>
        <w:t>‚</w:t>
      </w:r>
      <w:r w:rsidR="00E33C70">
        <w:rPr>
          <w:b w:val="0"/>
        </w:rPr>
        <w:t>100 %</w:t>
      </w:r>
      <w:r w:rsidR="00D5003B">
        <w:rPr>
          <w:b w:val="0"/>
        </w:rPr>
        <w:t xml:space="preserve"> </w:t>
      </w:r>
      <w:proofErr w:type="spellStart"/>
      <w:r w:rsidR="003B47BB" w:rsidRPr="0092795C">
        <w:rPr>
          <w:b w:val="0"/>
        </w:rPr>
        <w:t>made</w:t>
      </w:r>
      <w:proofErr w:type="spellEnd"/>
      <w:r w:rsidR="003B47BB" w:rsidRPr="0092795C">
        <w:rPr>
          <w:b w:val="0"/>
        </w:rPr>
        <w:t xml:space="preserve"> in Austria</w:t>
      </w:r>
      <w:r w:rsidR="00724C72">
        <w:rPr>
          <w:b w:val="0"/>
        </w:rPr>
        <w:t>‘</w:t>
      </w:r>
      <w:r w:rsidR="003B47BB" w:rsidRPr="0092795C">
        <w:rPr>
          <w:b w:val="0"/>
        </w:rPr>
        <w:t>-Strategie</w:t>
      </w:r>
      <w:r w:rsidR="00E33C70">
        <w:rPr>
          <w:b w:val="0"/>
        </w:rPr>
        <w:t xml:space="preserve">, </w:t>
      </w:r>
      <w:r w:rsidR="003B47BB" w:rsidRPr="0092795C">
        <w:rPr>
          <w:b w:val="0"/>
        </w:rPr>
        <w:t xml:space="preserve">die </w:t>
      </w:r>
      <w:r w:rsidR="00E33C70">
        <w:rPr>
          <w:b w:val="0"/>
        </w:rPr>
        <w:t>überwiegend</w:t>
      </w:r>
      <w:r w:rsidR="003B47BB" w:rsidRPr="0092795C">
        <w:rPr>
          <w:b w:val="0"/>
        </w:rPr>
        <w:t xml:space="preserve"> regionalen Lieferketten </w:t>
      </w:r>
      <w:r w:rsidR="00E33C70">
        <w:rPr>
          <w:b w:val="0"/>
        </w:rPr>
        <w:t>und unsere Produktionstiefe waren dabei Erfolgsgaranten</w:t>
      </w:r>
      <w:r w:rsidR="003B47BB" w:rsidRPr="0092795C">
        <w:rPr>
          <w:b w:val="0"/>
        </w:rPr>
        <w:t xml:space="preserve">. </w:t>
      </w:r>
      <w:r w:rsidR="00EB59AD" w:rsidRPr="0092795C">
        <w:rPr>
          <w:b w:val="0"/>
        </w:rPr>
        <w:t xml:space="preserve">Diese Entwicklung </w:t>
      </w:r>
      <w:r w:rsidR="00786011" w:rsidRPr="0092795C">
        <w:rPr>
          <w:b w:val="0"/>
        </w:rPr>
        <w:t>festigt unsere Position als Europas führende Fenstermarke</w:t>
      </w:r>
      <w:r w:rsidR="00A60EE7" w:rsidRPr="0092795C">
        <w:rPr>
          <w:b w:val="0"/>
        </w:rPr>
        <w:t xml:space="preserve">“, </w:t>
      </w:r>
      <w:r w:rsidR="00EB59AD" w:rsidRPr="0092795C">
        <w:rPr>
          <w:b w:val="0"/>
        </w:rPr>
        <w:t>bilanziert</w:t>
      </w:r>
      <w:r w:rsidR="00080D6A">
        <w:rPr>
          <w:b w:val="0"/>
        </w:rPr>
        <w:t xml:space="preserve"> Johann Brandstetter,</w:t>
      </w:r>
      <w:r w:rsidR="00EB59AD" w:rsidRPr="0092795C">
        <w:rPr>
          <w:b w:val="0"/>
        </w:rPr>
        <w:t xml:space="preserve"> Internorm-Geschäftsführer Marketing &amp; Vertrieb. </w:t>
      </w:r>
      <w:r w:rsidR="00786011" w:rsidRPr="0092795C">
        <w:rPr>
          <w:b w:val="0"/>
        </w:rPr>
        <w:t xml:space="preserve">Die Exportquote </w:t>
      </w:r>
      <w:r w:rsidR="00395173" w:rsidRPr="0092795C">
        <w:rPr>
          <w:b w:val="0"/>
        </w:rPr>
        <w:t>der ausschließlich in</w:t>
      </w:r>
      <w:r w:rsidR="00724C72">
        <w:rPr>
          <w:b w:val="0"/>
        </w:rPr>
        <w:t xml:space="preserve"> </w:t>
      </w:r>
      <w:r w:rsidR="00395173" w:rsidRPr="0092795C">
        <w:rPr>
          <w:b w:val="0"/>
        </w:rPr>
        <w:t xml:space="preserve">Österreich produzierten Fenster und Türen </w:t>
      </w:r>
      <w:r w:rsidR="00786011" w:rsidRPr="0092795C">
        <w:rPr>
          <w:b w:val="0"/>
        </w:rPr>
        <w:t xml:space="preserve">stieg 2022 </w:t>
      </w:r>
      <w:r w:rsidR="00395173" w:rsidRPr="0092795C">
        <w:rPr>
          <w:b w:val="0"/>
        </w:rPr>
        <w:t>um vier Punkte auf 62 Prozent.</w:t>
      </w:r>
    </w:p>
    <w:p w14:paraId="3B9B3989" w14:textId="049B8E3C" w:rsidR="007678C0" w:rsidRPr="0092795C" w:rsidRDefault="007678C0" w:rsidP="0092795C">
      <w:pPr>
        <w:pStyle w:val="InternormPTLead"/>
        <w:spacing w:after="0" w:line="336" w:lineRule="auto"/>
        <w:jc w:val="both"/>
        <w:rPr>
          <w:b w:val="0"/>
        </w:rPr>
      </w:pPr>
    </w:p>
    <w:p w14:paraId="7FE795F0" w14:textId="33E69730" w:rsidR="007761CF" w:rsidRPr="0092795C" w:rsidRDefault="007761CF" w:rsidP="0092795C">
      <w:pPr>
        <w:pStyle w:val="InternormPTLead"/>
        <w:spacing w:after="0" w:line="336" w:lineRule="auto"/>
        <w:jc w:val="both"/>
      </w:pPr>
      <w:r w:rsidRPr="0092795C">
        <w:t>Fenstermarkt weiter im Aufschwung</w:t>
      </w:r>
    </w:p>
    <w:p w14:paraId="5BF94CE3" w14:textId="77777777" w:rsidR="006B1AEB" w:rsidRDefault="007761CF" w:rsidP="003257EA">
      <w:pPr>
        <w:pStyle w:val="InternormPTLead"/>
        <w:spacing w:after="0" w:line="336" w:lineRule="auto"/>
        <w:jc w:val="both"/>
        <w:rPr>
          <w:b w:val="0"/>
        </w:rPr>
      </w:pPr>
      <w:r w:rsidRPr="0092795C">
        <w:rPr>
          <w:b w:val="0"/>
        </w:rPr>
        <w:t>Trotz anhaltender Inflation und steigende</w:t>
      </w:r>
      <w:r w:rsidR="00E33C70">
        <w:rPr>
          <w:b w:val="0"/>
        </w:rPr>
        <w:t>r</w:t>
      </w:r>
      <w:r w:rsidRPr="0092795C">
        <w:rPr>
          <w:b w:val="0"/>
        </w:rPr>
        <w:t xml:space="preserve"> Zinsen sind die Prognosen </w:t>
      </w:r>
      <w:r w:rsidR="00080D6A">
        <w:rPr>
          <w:b w:val="0"/>
        </w:rPr>
        <w:t xml:space="preserve">für den europäischen Fenstermarkt laut aktuellen Branchenstudien </w:t>
      </w:r>
      <w:r w:rsidRPr="0092795C">
        <w:rPr>
          <w:b w:val="0"/>
        </w:rPr>
        <w:t xml:space="preserve">sowohl im Sanierungsbereich als auch im Neu- und Objektbau weiter positiv. </w:t>
      </w:r>
      <w:r w:rsidR="00A60EE7" w:rsidRPr="0092795C">
        <w:rPr>
          <w:b w:val="0"/>
        </w:rPr>
        <w:t>202</w:t>
      </w:r>
      <w:r w:rsidR="00080D6A">
        <w:rPr>
          <w:b w:val="0"/>
        </w:rPr>
        <w:t>2</w:t>
      </w:r>
      <w:r w:rsidRPr="0092795C">
        <w:rPr>
          <w:b w:val="0"/>
        </w:rPr>
        <w:t xml:space="preserve"> wuchs der Fenstermarkt im </w:t>
      </w:r>
      <w:r w:rsidRPr="00A71E94">
        <w:rPr>
          <w:b w:val="0"/>
        </w:rPr>
        <w:t xml:space="preserve">DACH-Raum </w:t>
      </w:r>
      <w:r w:rsidR="00A71E94" w:rsidRPr="00A71E94">
        <w:rPr>
          <w:b w:val="0"/>
        </w:rPr>
        <w:t xml:space="preserve">wertmäßig </w:t>
      </w:r>
      <w:r w:rsidRPr="00A71E94">
        <w:rPr>
          <w:b w:val="0"/>
        </w:rPr>
        <w:t xml:space="preserve">um </w:t>
      </w:r>
      <w:r w:rsidR="00A71E94">
        <w:rPr>
          <w:b w:val="0"/>
        </w:rPr>
        <w:t>neun</w:t>
      </w:r>
      <w:r w:rsidRPr="00A71E94">
        <w:rPr>
          <w:b w:val="0"/>
        </w:rPr>
        <w:t xml:space="preserve"> Prozent, für das aktuelle Geschäftsjahr werden weitere </w:t>
      </w:r>
      <w:r w:rsidR="00C97441" w:rsidRPr="00A71E94">
        <w:rPr>
          <w:b w:val="0"/>
        </w:rPr>
        <w:t>3,8</w:t>
      </w:r>
      <w:r w:rsidRPr="00A71E94">
        <w:rPr>
          <w:b w:val="0"/>
        </w:rPr>
        <w:t xml:space="preserve"> Prozent</w:t>
      </w:r>
      <w:r w:rsidRPr="0092795C">
        <w:rPr>
          <w:b w:val="0"/>
        </w:rPr>
        <w:t xml:space="preserve"> prognostiziert. „</w:t>
      </w:r>
      <w:r w:rsidR="00CB24F7" w:rsidRPr="0092795C">
        <w:rPr>
          <w:b w:val="0"/>
        </w:rPr>
        <w:t>Die derzeitigen negativen Realzinsen führen zu einer massiven Attraktivitätssteigerung der Sanierung und auch des Neubaus.</w:t>
      </w:r>
      <w:r w:rsidRPr="0092795C">
        <w:rPr>
          <w:b w:val="0"/>
        </w:rPr>
        <w:t xml:space="preserve"> Die Erholung bei den Materialpreisen </w:t>
      </w:r>
      <w:r w:rsidR="00E33C70">
        <w:rPr>
          <w:b w:val="0"/>
        </w:rPr>
        <w:t xml:space="preserve">und die Stabilisierung des Rohstoffmarkts </w:t>
      </w:r>
      <w:r w:rsidRPr="0092795C">
        <w:rPr>
          <w:b w:val="0"/>
        </w:rPr>
        <w:t>stimm</w:t>
      </w:r>
      <w:r w:rsidR="00E33C70">
        <w:rPr>
          <w:b w:val="0"/>
        </w:rPr>
        <w:t>en</w:t>
      </w:r>
      <w:r w:rsidRPr="0092795C">
        <w:rPr>
          <w:b w:val="0"/>
        </w:rPr>
        <w:t xml:space="preserve"> uns zusätzlich optimistisch für das aktuelle Geschäftsjahr“, fasst </w:t>
      </w:r>
      <w:r w:rsidR="00A60EE7" w:rsidRPr="0092795C">
        <w:rPr>
          <w:b w:val="0"/>
        </w:rPr>
        <w:t>Brandstetter</w:t>
      </w:r>
      <w:r w:rsidRPr="0092795C">
        <w:rPr>
          <w:b w:val="0"/>
        </w:rPr>
        <w:t xml:space="preserve"> zusammen.</w:t>
      </w:r>
    </w:p>
    <w:p w14:paraId="6ADA1240" w14:textId="77777777" w:rsidR="006B1AEB" w:rsidRDefault="006B1AEB" w:rsidP="003257EA">
      <w:pPr>
        <w:pStyle w:val="InternormPTLead"/>
        <w:spacing w:after="0" w:line="336" w:lineRule="auto"/>
        <w:jc w:val="both"/>
        <w:rPr>
          <w:b w:val="0"/>
        </w:rPr>
      </w:pPr>
    </w:p>
    <w:p w14:paraId="4723F649" w14:textId="77F07B50" w:rsidR="00A60EE7" w:rsidRDefault="00CB24F7" w:rsidP="003257EA">
      <w:pPr>
        <w:pStyle w:val="InternormPTLead"/>
        <w:spacing w:after="0" w:line="336" w:lineRule="auto"/>
        <w:jc w:val="both"/>
        <w:rPr>
          <w:b w:val="0"/>
          <w:color w:val="000000" w:themeColor="text1"/>
          <w:lang w:val="de-AT"/>
        </w:rPr>
      </w:pPr>
      <w:r w:rsidRPr="0092795C">
        <w:rPr>
          <w:bCs/>
        </w:rPr>
        <w:lastRenderedPageBreak/>
        <w:t xml:space="preserve">Sanierung rechnet sich </w:t>
      </w:r>
      <w:r w:rsidR="002129DC">
        <w:rPr>
          <w:bCs/>
        </w:rPr>
        <w:t xml:space="preserve">für Privathaushalte </w:t>
      </w:r>
      <w:r w:rsidRPr="0092795C">
        <w:rPr>
          <w:bCs/>
        </w:rPr>
        <w:t>wie nie zuvor</w:t>
      </w:r>
      <w:r w:rsidR="00E20DF0" w:rsidRPr="0092795C">
        <w:rPr>
          <w:bCs/>
        </w:rPr>
        <w:tab/>
      </w:r>
      <w:r w:rsidR="00E20DF0" w:rsidRPr="0092795C">
        <w:rPr>
          <w:bCs/>
        </w:rPr>
        <w:br/>
      </w:r>
      <w:r w:rsidR="00A60EE7" w:rsidRPr="0092795C">
        <w:rPr>
          <w:b w:val="0"/>
        </w:rPr>
        <w:t xml:space="preserve">Weiteres Entwicklungspotenzial </w:t>
      </w:r>
      <w:r w:rsidR="00190602">
        <w:rPr>
          <w:b w:val="0"/>
        </w:rPr>
        <w:t>besteht</w:t>
      </w:r>
      <w:r w:rsidR="00A60EE7" w:rsidRPr="0092795C">
        <w:rPr>
          <w:b w:val="0"/>
        </w:rPr>
        <w:t xml:space="preserve"> vor allem im Sanierungssektor</w:t>
      </w:r>
      <w:r w:rsidR="00AB4CB2">
        <w:rPr>
          <w:b w:val="0"/>
        </w:rPr>
        <w:t>: Im DACH-Markt lag</w:t>
      </w:r>
      <w:r w:rsidR="00A60EE7" w:rsidRPr="0092795C">
        <w:rPr>
          <w:b w:val="0"/>
        </w:rPr>
        <w:t xml:space="preserve"> der mengenmäßige Anteil von Internorm </w:t>
      </w:r>
      <w:r w:rsidR="00496274" w:rsidRPr="0092795C">
        <w:rPr>
          <w:b w:val="0"/>
        </w:rPr>
        <w:t xml:space="preserve">2022 </w:t>
      </w:r>
      <w:r w:rsidR="00A60EE7" w:rsidRPr="0092795C">
        <w:rPr>
          <w:b w:val="0"/>
        </w:rPr>
        <w:t xml:space="preserve">bei 45 Prozent. „Eine Fenstersanierung rechnet sich derzeit bereits </w:t>
      </w:r>
      <w:r w:rsidR="00190602">
        <w:rPr>
          <w:b w:val="0"/>
        </w:rPr>
        <w:t>nach</w:t>
      </w:r>
      <w:r w:rsidR="00A60EE7" w:rsidRPr="0092795C">
        <w:rPr>
          <w:b w:val="0"/>
        </w:rPr>
        <w:t xml:space="preserve"> fünf Jahren. Einer </w:t>
      </w:r>
      <w:r w:rsidR="00190602">
        <w:rPr>
          <w:b w:val="0"/>
        </w:rPr>
        <w:t>aktuellen</w:t>
      </w:r>
      <w:r w:rsidR="00A60EE7" w:rsidRPr="0092795C">
        <w:rPr>
          <w:b w:val="0"/>
        </w:rPr>
        <w:t xml:space="preserve"> Realverzinsung von </w:t>
      </w:r>
      <w:r w:rsidR="0084779A">
        <w:rPr>
          <w:b w:val="0"/>
        </w:rPr>
        <w:t>minus fünf</w:t>
      </w:r>
      <w:r w:rsidR="00A60EE7" w:rsidRPr="0092795C">
        <w:rPr>
          <w:b w:val="0"/>
        </w:rPr>
        <w:t xml:space="preserve"> Prozent steht bei einem veranschlagtem Investitionsaufwand von 25.000 Euro eine jährliche Rendite durch eingesparte Kosten von durchschnittlich 4.000 Euro gegenüber. So einfach kann Klimaschutz sein, der sich auch für die eigene Tasche rechnet“, erklärt Christian Klinger, Miteigentümer und Unternehmenssprecher von Internorm. Sanierung </w:t>
      </w:r>
      <w:r w:rsidR="0084779A">
        <w:rPr>
          <w:b w:val="0"/>
        </w:rPr>
        <w:t>lohnt</w:t>
      </w:r>
      <w:r w:rsidR="00A60EE7" w:rsidRPr="0092795C">
        <w:rPr>
          <w:b w:val="0"/>
        </w:rPr>
        <w:t xml:space="preserve"> sich also mehr denn je.  </w:t>
      </w:r>
      <w:r w:rsidR="00190602">
        <w:rPr>
          <w:b w:val="0"/>
          <w:color w:val="000000" w:themeColor="text1"/>
          <w:lang w:val="de-AT"/>
        </w:rPr>
        <w:t>Die</w:t>
      </w:r>
      <w:r w:rsidR="00356CE9">
        <w:rPr>
          <w:b w:val="0"/>
          <w:color w:val="000000" w:themeColor="text1"/>
          <w:lang w:val="de-AT"/>
        </w:rPr>
        <w:t xml:space="preserve"> Greenpeace-Studie </w:t>
      </w:r>
      <w:r w:rsidR="0084779A">
        <w:rPr>
          <w:b w:val="0"/>
          <w:color w:val="000000" w:themeColor="text1"/>
          <w:lang w:val="de-AT"/>
        </w:rPr>
        <w:t xml:space="preserve">„Heizen ohne Öl und Gas bis 2035“ </w:t>
      </w:r>
      <w:r w:rsidR="00190602">
        <w:rPr>
          <w:b w:val="0"/>
          <w:color w:val="000000" w:themeColor="text1"/>
          <w:lang w:val="de-AT"/>
        </w:rPr>
        <w:t>bestätigte im</w:t>
      </w:r>
      <w:r w:rsidR="00356CE9">
        <w:rPr>
          <w:b w:val="0"/>
          <w:color w:val="000000" w:themeColor="text1"/>
          <w:lang w:val="de-AT"/>
        </w:rPr>
        <w:t xml:space="preserve"> vergangenen Jahr: </w:t>
      </w:r>
      <w:r w:rsidR="00356CE9" w:rsidRPr="00356CE9">
        <w:rPr>
          <w:b w:val="0"/>
          <w:color w:val="000000" w:themeColor="text1"/>
          <w:lang w:val="de-AT"/>
        </w:rPr>
        <w:t>Alle Arten von Investitionen</w:t>
      </w:r>
      <w:r w:rsidR="00356CE9">
        <w:rPr>
          <w:b w:val="0"/>
          <w:color w:val="000000" w:themeColor="text1"/>
          <w:lang w:val="de-AT"/>
        </w:rPr>
        <w:t xml:space="preserve"> in die Gebäudesanierung </w:t>
      </w:r>
      <w:r w:rsidR="00356CE9" w:rsidRPr="00356CE9">
        <w:rPr>
          <w:b w:val="0"/>
          <w:color w:val="000000" w:themeColor="text1"/>
          <w:lang w:val="de-AT"/>
        </w:rPr>
        <w:t>sind</w:t>
      </w:r>
      <w:r w:rsidR="00894B3D">
        <w:rPr>
          <w:b w:val="0"/>
          <w:color w:val="000000" w:themeColor="text1"/>
          <w:lang w:val="de-AT"/>
        </w:rPr>
        <w:t xml:space="preserve"> </w:t>
      </w:r>
      <w:r w:rsidR="00356CE9" w:rsidRPr="00356CE9">
        <w:rPr>
          <w:b w:val="0"/>
          <w:color w:val="000000" w:themeColor="text1"/>
          <w:lang w:val="de-AT"/>
        </w:rPr>
        <w:t>für die</w:t>
      </w:r>
      <w:r w:rsidR="00356CE9">
        <w:rPr>
          <w:b w:val="0"/>
          <w:color w:val="000000" w:themeColor="text1"/>
          <w:lang w:val="de-AT"/>
        </w:rPr>
        <w:t xml:space="preserve"> </w:t>
      </w:r>
      <w:proofErr w:type="spellStart"/>
      <w:proofErr w:type="gramStart"/>
      <w:r w:rsidR="00356CE9" w:rsidRPr="00356CE9">
        <w:rPr>
          <w:b w:val="0"/>
          <w:color w:val="000000" w:themeColor="text1"/>
          <w:lang w:val="de-AT"/>
        </w:rPr>
        <w:t>Energieverbraucher</w:t>
      </w:r>
      <w:r w:rsidR="00356CE9">
        <w:rPr>
          <w:b w:val="0"/>
          <w:color w:val="000000" w:themeColor="text1"/>
          <w:lang w:val="de-AT"/>
        </w:rPr>
        <w:t>:</w:t>
      </w:r>
      <w:r w:rsidR="00356CE9" w:rsidRPr="00356CE9">
        <w:rPr>
          <w:b w:val="0"/>
          <w:color w:val="000000" w:themeColor="text1"/>
          <w:lang w:val="de-AT"/>
        </w:rPr>
        <w:t>innen</w:t>
      </w:r>
      <w:proofErr w:type="spellEnd"/>
      <w:proofErr w:type="gramEnd"/>
      <w:r w:rsidR="00356CE9" w:rsidRPr="00356CE9">
        <w:rPr>
          <w:b w:val="0"/>
          <w:color w:val="000000" w:themeColor="text1"/>
          <w:lang w:val="de-AT"/>
        </w:rPr>
        <w:t xml:space="preserve"> </w:t>
      </w:r>
      <w:r w:rsidR="00894B3D">
        <w:rPr>
          <w:b w:val="0"/>
          <w:color w:val="000000" w:themeColor="text1"/>
          <w:lang w:val="de-AT"/>
        </w:rPr>
        <w:t xml:space="preserve">unter dem Strich </w:t>
      </w:r>
      <w:r w:rsidR="00356CE9" w:rsidRPr="00356CE9">
        <w:rPr>
          <w:b w:val="0"/>
          <w:color w:val="000000" w:themeColor="text1"/>
          <w:lang w:val="de-AT"/>
        </w:rPr>
        <w:t>wirtschaftlich. Hinzu kommen weitere positive Effekte</w:t>
      </w:r>
      <w:r w:rsidR="00356CE9">
        <w:rPr>
          <w:b w:val="0"/>
          <w:color w:val="000000" w:themeColor="text1"/>
          <w:lang w:val="de-AT"/>
        </w:rPr>
        <w:t xml:space="preserve"> wie gesteigerter Wohnkomfort,</w:t>
      </w:r>
      <w:r w:rsidR="00356CE9" w:rsidRPr="00356CE9">
        <w:rPr>
          <w:b w:val="0"/>
          <w:color w:val="000000" w:themeColor="text1"/>
          <w:lang w:val="de-AT"/>
        </w:rPr>
        <w:t xml:space="preserve"> </w:t>
      </w:r>
      <w:r w:rsidR="00AB4CB2">
        <w:rPr>
          <w:b w:val="0"/>
          <w:color w:val="000000" w:themeColor="text1"/>
          <w:lang w:val="de-AT"/>
        </w:rPr>
        <w:t>weniger Abhängigkeit</w:t>
      </w:r>
      <w:r w:rsidR="00356CE9" w:rsidRPr="00356CE9">
        <w:rPr>
          <w:b w:val="0"/>
          <w:color w:val="000000" w:themeColor="text1"/>
          <w:lang w:val="de-AT"/>
        </w:rPr>
        <w:t xml:space="preserve"> </w:t>
      </w:r>
      <w:r w:rsidR="00894B3D">
        <w:rPr>
          <w:b w:val="0"/>
          <w:color w:val="000000" w:themeColor="text1"/>
          <w:lang w:val="de-AT"/>
        </w:rPr>
        <w:t>vo</w:t>
      </w:r>
      <w:r w:rsidR="00AB4CB2">
        <w:rPr>
          <w:b w:val="0"/>
          <w:color w:val="000000" w:themeColor="text1"/>
          <w:lang w:val="de-AT"/>
        </w:rPr>
        <w:t>n</w:t>
      </w:r>
      <w:r w:rsidR="00356CE9" w:rsidRPr="00356CE9">
        <w:rPr>
          <w:b w:val="0"/>
          <w:color w:val="000000" w:themeColor="text1"/>
          <w:lang w:val="de-AT"/>
        </w:rPr>
        <w:t xml:space="preserve"> steigende</w:t>
      </w:r>
      <w:r w:rsidR="00894B3D">
        <w:rPr>
          <w:b w:val="0"/>
          <w:color w:val="000000" w:themeColor="text1"/>
          <w:lang w:val="de-AT"/>
        </w:rPr>
        <w:t>n</w:t>
      </w:r>
      <w:r w:rsidR="00356CE9">
        <w:rPr>
          <w:b w:val="0"/>
          <w:color w:val="000000" w:themeColor="text1"/>
          <w:lang w:val="de-AT"/>
        </w:rPr>
        <w:t xml:space="preserve"> </w:t>
      </w:r>
      <w:r w:rsidR="00356CE9" w:rsidRPr="00356CE9">
        <w:rPr>
          <w:b w:val="0"/>
          <w:color w:val="000000" w:themeColor="text1"/>
          <w:lang w:val="de-AT"/>
        </w:rPr>
        <w:t>Energiepreise</w:t>
      </w:r>
      <w:r w:rsidR="00894B3D">
        <w:rPr>
          <w:b w:val="0"/>
          <w:color w:val="000000" w:themeColor="text1"/>
          <w:lang w:val="de-AT"/>
        </w:rPr>
        <w:t>n</w:t>
      </w:r>
      <w:r w:rsidR="00356CE9">
        <w:rPr>
          <w:b w:val="0"/>
          <w:color w:val="000000" w:themeColor="text1"/>
          <w:lang w:val="de-AT"/>
        </w:rPr>
        <w:t xml:space="preserve"> und </w:t>
      </w:r>
      <w:r w:rsidR="00AB4CB2">
        <w:rPr>
          <w:b w:val="0"/>
          <w:color w:val="000000" w:themeColor="text1"/>
          <w:lang w:val="de-AT"/>
        </w:rPr>
        <w:t xml:space="preserve">eine </w:t>
      </w:r>
      <w:r w:rsidR="00356CE9">
        <w:rPr>
          <w:b w:val="0"/>
          <w:color w:val="000000" w:themeColor="text1"/>
          <w:lang w:val="de-AT"/>
        </w:rPr>
        <w:t>höhere Wohngesundheit.</w:t>
      </w:r>
    </w:p>
    <w:p w14:paraId="0153BF21" w14:textId="77777777" w:rsidR="003257EA" w:rsidRPr="0092795C" w:rsidRDefault="003257EA" w:rsidP="003257EA">
      <w:pPr>
        <w:pStyle w:val="InternormPTLead"/>
        <w:spacing w:after="0" w:line="336" w:lineRule="auto"/>
        <w:jc w:val="both"/>
        <w:rPr>
          <w:b w:val="0"/>
        </w:rPr>
      </w:pPr>
    </w:p>
    <w:p w14:paraId="2161A098" w14:textId="77777777" w:rsidR="00AA6AB3" w:rsidRDefault="002129DC" w:rsidP="003257EA">
      <w:pPr>
        <w:pStyle w:val="InternormPTLead"/>
        <w:spacing w:line="336" w:lineRule="auto"/>
        <w:jc w:val="both"/>
        <w:rPr>
          <w:b w:val="0"/>
        </w:rPr>
      </w:pPr>
      <w:r w:rsidRPr="002129DC">
        <w:rPr>
          <w:bCs/>
        </w:rPr>
        <w:t>Sanierung als Wirtschaftsmotor</w:t>
      </w:r>
      <w:r>
        <w:rPr>
          <w:bCs/>
        </w:rPr>
        <w:t xml:space="preserve"> und Hebel zum Klimaschutz</w:t>
      </w:r>
      <w:r w:rsidRPr="002129DC">
        <w:rPr>
          <w:bCs/>
        </w:rPr>
        <w:tab/>
      </w:r>
      <w:r>
        <w:rPr>
          <w:b w:val="0"/>
        </w:rPr>
        <w:br/>
      </w:r>
      <w:r w:rsidR="00874820">
        <w:rPr>
          <w:b w:val="0"/>
        </w:rPr>
        <w:t>Auch</w:t>
      </w:r>
      <w:r w:rsidR="00A60EE7" w:rsidRPr="0092795C">
        <w:rPr>
          <w:b w:val="0"/>
        </w:rPr>
        <w:t xml:space="preserve"> die </w:t>
      </w:r>
      <w:r w:rsidR="00496274" w:rsidRPr="0092795C">
        <w:rPr>
          <w:b w:val="0"/>
        </w:rPr>
        <w:t>volkswirtschaftliche</w:t>
      </w:r>
      <w:r w:rsidR="00874820">
        <w:rPr>
          <w:b w:val="0"/>
        </w:rPr>
        <w:t>n</w:t>
      </w:r>
      <w:r w:rsidR="00496274" w:rsidRPr="0092795C">
        <w:rPr>
          <w:b w:val="0"/>
        </w:rPr>
        <w:t xml:space="preserve"> und ökologische</w:t>
      </w:r>
      <w:r w:rsidR="00874820">
        <w:rPr>
          <w:b w:val="0"/>
        </w:rPr>
        <w:t>n</w:t>
      </w:r>
      <w:r w:rsidR="00A60EE7" w:rsidRPr="0092795C">
        <w:rPr>
          <w:b w:val="0"/>
        </w:rPr>
        <w:t xml:space="preserve"> </w:t>
      </w:r>
      <w:r w:rsidR="00874820">
        <w:rPr>
          <w:b w:val="0"/>
        </w:rPr>
        <w:t>Effekte von Sanierungen sind bedeutend</w:t>
      </w:r>
      <w:r w:rsidR="00A60EE7" w:rsidRPr="0092795C">
        <w:rPr>
          <w:b w:val="0"/>
        </w:rPr>
        <w:t xml:space="preserve">. </w:t>
      </w:r>
      <w:r w:rsidR="00E20DF0" w:rsidRPr="0092795C">
        <w:rPr>
          <w:b w:val="0"/>
        </w:rPr>
        <w:t>27 Prozent des Endenergieverbrauchs in Österreich wird für Raumwärme, Warmwasser und Kühlung in Gebäuden verwendet</w:t>
      </w:r>
      <w:r w:rsidR="00894B3D">
        <w:rPr>
          <w:b w:val="0"/>
        </w:rPr>
        <w:t>.</w:t>
      </w:r>
      <w:r w:rsidR="00E20DF0" w:rsidRPr="0092795C">
        <w:rPr>
          <w:b w:val="0"/>
        </w:rPr>
        <w:t xml:space="preserve"> 88 Prozent der Treibhausgasemissionen im Gebäudesektor entfallen auf private Haushalte. </w:t>
      </w:r>
      <w:r w:rsidR="00A60EE7" w:rsidRPr="0092795C">
        <w:rPr>
          <w:b w:val="0"/>
        </w:rPr>
        <w:t xml:space="preserve">Eine </w:t>
      </w:r>
      <w:r w:rsidR="00E20DF0" w:rsidRPr="0092795C">
        <w:rPr>
          <w:b w:val="0"/>
        </w:rPr>
        <w:t xml:space="preserve">umfassende Gebäudesanierung spart bis zu 76 </w:t>
      </w:r>
      <w:r w:rsidR="00496274" w:rsidRPr="0092795C">
        <w:rPr>
          <w:b w:val="0"/>
        </w:rPr>
        <w:t>Prozent</w:t>
      </w:r>
      <w:r w:rsidR="00E20DF0" w:rsidRPr="0092795C">
        <w:rPr>
          <w:b w:val="0"/>
        </w:rPr>
        <w:t xml:space="preserve"> Energie ein. </w:t>
      </w:r>
      <w:r w:rsidR="00496274" w:rsidRPr="0092795C">
        <w:rPr>
          <w:b w:val="0"/>
        </w:rPr>
        <w:t>Doch Österreich hinkt de</w:t>
      </w:r>
      <w:r w:rsidR="00894B3D">
        <w:rPr>
          <w:b w:val="0"/>
        </w:rPr>
        <w:t>m selbstgesteckten Ziel,</w:t>
      </w:r>
      <w:r w:rsidR="00496274" w:rsidRPr="0092795C">
        <w:rPr>
          <w:b w:val="0"/>
        </w:rPr>
        <w:t xml:space="preserve"> einer Sanierungsquote von drei Prozent</w:t>
      </w:r>
      <w:r w:rsidR="00894B3D">
        <w:rPr>
          <w:b w:val="0"/>
        </w:rPr>
        <w:t>,</w:t>
      </w:r>
      <w:r w:rsidR="00496274" w:rsidRPr="0092795C">
        <w:rPr>
          <w:b w:val="0"/>
        </w:rPr>
        <w:t xml:space="preserve"> massiv hinterher</w:t>
      </w:r>
      <w:r w:rsidR="00894B3D">
        <w:rPr>
          <w:b w:val="0"/>
        </w:rPr>
        <w:t>:</w:t>
      </w:r>
      <w:r w:rsidR="00496274" w:rsidRPr="0092795C">
        <w:rPr>
          <w:b w:val="0"/>
        </w:rPr>
        <w:t xml:space="preserve"> </w:t>
      </w:r>
      <w:r w:rsidR="00894B3D">
        <w:rPr>
          <w:b w:val="0"/>
        </w:rPr>
        <w:t>D</w:t>
      </w:r>
      <w:r w:rsidR="00496274" w:rsidRPr="0092795C">
        <w:rPr>
          <w:b w:val="0"/>
        </w:rPr>
        <w:t xml:space="preserve">erzeit liegt sie </w:t>
      </w:r>
      <w:r w:rsidR="0084779A">
        <w:rPr>
          <w:b w:val="0"/>
        </w:rPr>
        <w:t xml:space="preserve">laut Umweltbundesamt </w:t>
      </w:r>
      <w:r w:rsidR="00496274" w:rsidRPr="0092795C">
        <w:rPr>
          <w:b w:val="0"/>
        </w:rPr>
        <w:t xml:space="preserve">bei </w:t>
      </w:r>
      <w:r w:rsidR="0084779A">
        <w:rPr>
          <w:b w:val="0"/>
        </w:rPr>
        <w:t>gut</w:t>
      </w:r>
      <w:r w:rsidR="00496274" w:rsidRPr="0092795C">
        <w:rPr>
          <w:b w:val="0"/>
        </w:rPr>
        <w:t xml:space="preserve"> einem Prozent. </w:t>
      </w:r>
    </w:p>
    <w:p w14:paraId="70109E09" w14:textId="5FB7987B" w:rsidR="007C6F1E" w:rsidRPr="003257EA" w:rsidRDefault="00496274" w:rsidP="003257EA">
      <w:pPr>
        <w:pStyle w:val="InternormPTLead"/>
        <w:spacing w:line="336" w:lineRule="auto"/>
        <w:jc w:val="both"/>
        <w:rPr>
          <w:b w:val="0"/>
          <w:color w:val="000000" w:themeColor="text1"/>
          <w:lang w:val="de-AT"/>
        </w:rPr>
      </w:pPr>
      <w:r w:rsidRPr="0092795C">
        <w:rPr>
          <w:b w:val="0"/>
        </w:rPr>
        <w:t xml:space="preserve">Dabei ist die </w:t>
      </w:r>
      <w:r w:rsidRPr="0092795C">
        <w:rPr>
          <w:b w:val="0"/>
          <w:color w:val="000000" w:themeColor="text1"/>
          <w:lang w:val="de-AT"/>
        </w:rPr>
        <w:t xml:space="preserve">Sanierung besonders in Krisenzeiten ein echter Konjunkturmotor. Gemäß einer Studie des Klima- </w:t>
      </w:r>
      <w:r w:rsidR="00894B3D">
        <w:rPr>
          <w:b w:val="0"/>
          <w:color w:val="000000" w:themeColor="text1"/>
          <w:lang w:val="de-AT"/>
        </w:rPr>
        <w:t>und</w:t>
      </w:r>
      <w:r w:rsidRPr="0092795C">
        <w:rPr>
          <w:b w:val="0"/>
          <w:color w:val="000000" w:themeColor="text1"/>
          <w:lang w:val="de-AT"/>
        </w:rPr>
        <w:t xml:space="preserve"> Energiefonds aus dem Jahr 2016 löst jeder Euro, der in Sanierung</w:t>
      </w:r>
      <w:r w:rsidR="00894B3D">
        <w:rPr>
          <w:b w:val="0"/>
          <w:color w:val="000000" w:themeColor="text1"/>
          <w:lang w:val="de-AT"/>
        </w:rPr>
        <w:t>smaßnahmen</w:t>
      </w:r>
      <w:r w:rsidRPr="0092795C">
        <w:rPr>
          <w:b w:val="0"/>
          <w:color w:val="000000" w:themeColor="text1"/>
          <w:lang w:val="de-AT"/>
        </w:rPr>
        <w:t xml:space="preserve"> investiert wird, eine zusätzliche Wertschöpfung von vier Euro aus. </w:t>
      </w:r>
      <w:r w:rsidR="0084779A" w:rsidRPr="0092795C">
        <w:rPr>
          <w:b w:val="0"/>
          <w:color w:val="000000" w:themeColor="text1"/>
          <w:lang w:val="de-AT"/>
        </w:rPr>
        <w:t xml:space="preserve">Aufgrund der lokalen Umsetzung bleibt dieses Geld auch im eigenen Land. </w:t>
      </w:r>
      <w:r w:rsidRPr="0092795C">
        <w:rPr>
          <w:b w:val="0"/>
          <w:color w:val="000000" w:themeColor="text1"/>
          <w:lang w:val="de-AT"/>
        </w:rPr>
        <w:t>Dieselbe Studie hat errechnet, dass eine Anhebung der Sanierungsquote von einem auf drei Prozent in Österreich eine Wertschöpfung von 13 Milliarden Euro auslösen und 30.000 Arbeitsplätze schaffen würde.</w:t>
      </w:r>
      <w:r w:rsidR="00356CE9">
        <w:rPr>
          <w:b w:val="0"/>
          <w:color w:val="000000" w:themeColor="text1"/>
          <w:lang w:val="de-AT"/>
        </w:rPr>
        <w:t xml:space="preserve"> Auch </w:t>
      </w:r>
      <w:r w:rsidR="00970789">
        <w:rPr>
          <w:b w:val="0"/>
          <w:color w:val="000000" w:themeColor="text1"/>
          <w:lang w:val="de-AT"/>
        </w:rPr>
        <w:t>die erwähnte</w:t>
      </w:r>
      <w:r w:rsidR="00356CE9">
        <w:rPr>
          <w:b w:val="0"/>
          <w:color w:val="000000" w:themeColor="text1"/>
          <w:lang w:val="de-AT"/>
        </w:rPr>
        <w:t xml:space="preserve"> Greenpeace-Studie fordert eine Mindestsanierungsrate von 3 Prozent</w:t>
      </w:r>
      <w:r w:rsidR="00970789">
        <w:rPr>
          <w:b w:val="0"/>
          <w:color w:val="000000" w:themeColor="text1"/>
          <w:lang w:val="de-AT"/>
        </w:rPr>
        <w:t>, eine verpflichtende Sanierung für ineffiziente Gebäude</w:t>
      </w:r>
      <w:r w:rsidR="00356CE9">
        <w:rPr>
          <w:b w:val="0"/>
          <w:color w:val="000000" w:themeColor="text1"/>
          <w:lang w:val="de-AT"/>
        </w:rPr>
        <w:t xml:space="preserve"> </w:t>
      </w:r>
      <w:r w:rsidR="00894B3D">
        <w:rPr>
          <w:b w:val="0"/>
          <w:color w:val="000000" w:themeColor="text1"/>
          <w:lang w:val="de-AT"/>
        </w:rPr>
        <w:t xml:space="preserve">und </w:t>
      </w:r>
      <w:r w:rsidR="00356CE9">
        <w:rPr>
          <w:b w:val="0"/>
          <w:color w:val="000000" w:themeColor="text1"/>
          <w:lang w:val="de-AT"/>
        </w:rPr>
        <w:t xml:space="preserve">eine deutliche Erhöhung der Fördermittel, um die </w:t>
      </w:r>
      <w:r w:rsidR="00970789">
        <w:rPr>
          <w:b w:val="0"/>
          <w:color w:val="000000" w:themeColor="text1"/>
          <w:lang w:val="de-AT"/>
        </w:rPr>
        <w:t>Klimaziele</w:t>
      </w:r>
      <w:r w:rsidR="00356CE9">
        <w:rPr>
          <w:b w:val="0"/>
          <w:color w:val="000000" w:themeColor="text1"/>
          <w:lang w:val="de-AT"/>
        </w:rPr>
        <w:t xml:space="preserve"> zu erreichen. </w:t>
      </w:r>
      <w:r w:rsidR="003257EA">
        <w:rPr>
          <w:b w:val="0"/>
          <w:color w:val="000000" w:themeColor="text1"/>
          <w:lang w:val="de-AT"/>
        </w:rPr>
        <w:tab/>
      </w:r>
      <w:r w:rsidR="003257EA">
        <w:rPr>
          <w:b w:val="0"/>
          <w:color w:val="000000" w:themeColor="text1"/>
          <w:lang w:val="de-AT"/>
        </w:rPr>
        <w:br/>
      </w:r>
      <w:r w:rsidR="003257EA">
        <w:rPr>
          <w:b w:val="0"/>
          <w:color w:val="000000" w:themeColor="text1"/>
          <w:lang w:val="de-AT"/>
        </w:rPr>
        <w:br/>
      </w:r>
      <w:r w:rsidRPr="003257EA">
        <w:rPr>
          <w:b w:val="0"/>
          <w:color w:val="000000" w:themeColor="text1"/>
          <w:lang w:val="de-AT"/>
        </w:rPr>
        <w:t>„Umso verwunderlicher erscheint es, dass hier seitens der Regierung nicht über weitreichendere Fördermodelle nachgedacht wird. Vor allem angesichts drohender CO</w:t>
      </w:r>
      <w:r w:rsidRPr="003257EA">
        <w:rPr>
          <w:b w:val="0"/>
          <w:color w:val="000000" w:themeColor="text1"/>
          <w:vertAlign w:val="subscript"/>
          <w:lang w:val="de-AT"/>
        </w:rPr>
        <w:t>2</w:t>
      </w:r>
      <w:r w:rsidRPr="003257EA">
        <w:rPr>
          <w:b w:val="0"/>
          <w:color w:val="000000" w:themeColor="text1"/>
          <w:lang w:val="de-AT"/>
        </w:rPr>
        <w:t xml:space="preserve">-Strafzahlungen von bis zu </w:t>
      </w:r>
      <w:r w:rsidR="001E5A31" w:rsidRPr="00A71E94">
        <w:rPr>
          <w:b w:val="0"/>
          <w:color w:val="000000" w:themeColor="text1"/>
          <w:lang w:val="de-AT"/>
        </w:rPr>
        <w:t>9,2</w:t>
      </w:r>
      <w:r w:rsidRPr="00A71E94">
        <w:rPr>
          <w:b w:val="0"/>
          <w:color w:val="000000" w:themeColor="text1"/>
          <w:lang w:val="de-AT"/>
        </w:rPr>
        <w:t xml:space="preserve"> Milliarden Euro</w:t>
      </w:r>
      <w:r w:rsidR="00894B3D" w:rsidRPr="003257EA">
        <w:rPr>
          <w:b w:val="0"/>
          <w:color w:val="000000" w:themeColor="text1"/>
          <w:lang w:val="de-AT"/>
        </w:rPr>
        <w:t xml:space="preserve"> im Jahr 2030</w:t>
      </w:r>
      <w:r w:rsidRPr="003257EA">
        <w:rPr>
          <w:b w:val="0"/>
          <w:color w:val="000000" w:themeColor="text1"/>
          <w:lang w:val="de-AT"/>
        </w:rPr>
        <w:t>“, erklärt Christian Klinger. „</w:t>
      </w:r>
      <w:r w:rsidR="00970789" w:rsidRPr="003257EA">
        <w:rPr>
          <w:b w:val="0"/>
          <w:color w:val="000000" w:themeColor="text1"/>
          <w:lang w:val="de-AT"/>
        </w:rPr>
        <w:t xml:space="preserve">Österreich braucht endlich eine echte Sanierungsoffensive! Wir sollten das italienische Fördermodell als Vorbild nehmen und </w:t>
      </w:r>
      <w:r w:rsidR="007C6F1E" w:rsidRPr="003257EA">
        <w:rPr>
          <w:b w:val="0"/>
          <w:color w:val="000000" w:themeColor="text1"/>
          <w:lang w:val="de-AT"/>
        </w:rPr>
        <w:t xml:space="preserve">in </w:t>
      </w:r>
      <w:r w:rsidR="00970789" w:rsidRPr="003257EA">
        <w:rPr>
          <w:b w:val="0"/>
          <w:color w:val="000000" w:themeColor="text1"/>
          <w:lang w:val="de-AT"/>
        </w:rPr>
        <w:t>optimiert</w:t>
      </w:r>
      <w:r w:rsidR="007C6F1E" w:rsidRPr="003257EA">
        <w:rPr>
          <w:b w:val="0"/>
          <w:color w:val="000000" w:themeColor="text1"/>
          <w:lang w:val="de-AT"/>
        </w:rPr>
        <w:t>er Form</w:t>
      </w:r>
      <w:r w:rsidR="00970789" w:rsidRPr="003257EA">
        <w:rPr>
          <w:b w:val="0"/>
          <w:color w:val="000000" w:themeColor="text1"/>
          <w:lang w:val="de-AT"/>
        </w:rPr>
        <w:t xml:space="preserve"> an den Start bringen“, forder</w:t>
      </w:r>
      <w:r w:rsidRPr="003257EA">
        <w:rPr>
          <w:b w:val="0"/>
          <w:color w:val="000000" w:themeColor="text1"/>
          <w:lang w:val="de-AT"/>
        </w:rPr>
        <w:t>t Klinger.</w:t>
      </w:r>
      <w:r w:rsidRPr="0092795C">
        <w:rPr>
          <w:bCs/>
          <w:color w:val="000000" w:themeColor="text1"/>
          <w:lang w:val="de-AT"/>
        </w:rPr>
        <w:t xml:space="preserve"> </w:t>
      </w:r>
    </w:p>
    <w:p w14:paraId="70FB72B1" w14:textId="4AFB1F94" w:rsidR="00773AE2" w:rsidRPr="0092795C" w:rsidRDefault="007678C0" w:rsidP="0092795C">
      <w:pPr>
        <w:pStyle w:val="InternormPTLead"/>
        <w:spacing w:after="0" w:line="336" w:lineRule="auto"/>
        <w:jc w:val="both"/>
        <w:rPr>
          <w:b w:val="0"/>
        </w:rPr>
      </w:pPr>
      <w:r w:rsidRPr="0092795C">
        <w:rPr>
          <w:bCs/>
        </w:rPr>
        <w:lastRenderedPageBreak/>
        <w:t xml:space="preserve"> </w:t>
      </w:r>
      <w:r w:rsidR="00E20DF0" w:rsidRPr="0092795C">
        <w:rPr>
          <w:color w:val="000000" w:themeColor="text1"/>
          <w:lang w:val="de-AT"/>
        </w:rPr>
        <w:t>„Superbonus“ macht Italien zum Sanierungsmusterschüler</w:t>
      </w:r>
      <w:r w:rsidR="00E20DF0" w:rsidRPr="0092795C">
        <w:rPr>
          <w:b w:val="0"/>
          <w:color w:val="000000" w:themeColor="text1"/>
          <w:lang w:val="de-AT"/>
        </w:rPr>
        <w:t xml:space="preserve"> </w:t>
      </w:r>
      <w:r w:rsidR="00E20DF0" w:rsidRPr="0092795C">
        <w:rPr>
          <w:b w:val="0"/>
          <w:color w:val="000000" w:themeColor="text1"/>
          <w:lang w:val="de-AT"/>
        </w:rPr>
        <w:tab/>
      </w:r>
      <w:r w:rsidR="00E20DF0" w:rsidRPr="0092795C">
        <w:rPr>
          <w:b w:val="0"/>
          <w:color w:val="000000" w:themeColor="text1"/>
          <w:lang w:val="de-AT"/>
        </w:rPr>
        <w:br/>
      </w:r>
      <w:r w:rsidR="00970789">
        <w:rPr>
          <w:b w:val="0"/>
          <w:color w:val="000000" w:themeColor="text1"/>
          <w:lang w:val="de-AT"/>
        </w:rPr>
        <w:t>Denn w</w:t>
      </w:r>
      <w:r w:rsidR="00E20DF0" w:rsidRPr="0092795C">
        <w:rPr>
          <w:b w:val="0"/>
          <w:color w:val="000000" w:themeColor="text1"/>
          <w:lang w:val="de-AT"/>
        </w:rPr>
        <w:t xml:space="preserve">ie </w:t>
      </w:r>
      <w:r w:rsidR="00216E07">
        <w:rPr>
          <w:b w:val="0"/>
          <w:color w:val="000000" w:themeColor="text1"/>
          <w:lang w:val="de-AT"/>
        </w:rPr>
        <w:t>die Sanierungsrate gesteigert werden</w:t>
      </w:r>
      <w:r w:rsidR="00E20DF0" w:rsidRPr="0092795C">
        <w:rPr>
          <w:b w:val="0"/>
          <w:color w:val="000000" w:themeColor="text1"/>
          <w:lang w:val="de-AT"/>
        </w:rPr>
        <w:t xml:space="preserve"> kann, zeigt unser Nachbarland Italien. Dort wurde vor zwei Jahren eine Sanierungsoffensive mit einem revolutionären Fördermodell gestartet.</w:t>
      </w:r>
      <w:r w:rsidR="002621AB">
        <w:rPr>
          <w:b w:val="0"/>
          <w:color w:val="000000" w:themeColor="text1"/>
          <w:lang w:val="de-AT"/>
        </w:rPr>
        <w:t xml:space="preserve"> </w:t>
      </w:r>
      <w:r w:rsidR="00E20DF0" w:rsidRPr="0092795C">
        <w:rPr>
          <w:b w:val="0"/>
          <w:color w:val="000000" w:themeColor="text1"/>
          <w:lang w:val="de-AT"/>
        </w:rPr>
        <w:t>„So kann man echte Bewegung in die Klimazielerreichung bringen. Und selbst wenn das Modell auch Schwächen hat, so zeigt es doch, dass ganzheitliche Überlegungen ein enorme</w:t>
      </w:r>
      <w:r w:rsidR="00776979">
        <w:rPr>
          <w:b w:val="0"/>
          <w:color w:val="000000" w:themeColor="text1"/>
          <w:lang w:val="de-AT"/>
        </w:rPr>
        <w:t>r</w:t>
      </w:r>
      <w:r w:rsidR="00E20DF0" w:rsidRPr="0092795C">
        <w:rPr>
          <w:b w:val="0"/>
          <w:color w:val="000000" w:themeColor="text1"/>
          <w:lang w:val="de-AT"/>
        </w:rPr>
        <w:t xml:space="preserve"> Hebel </w:t>
      </w:r>
      <w:r w:rsidR="00776979">
        <w:rPr>
          <w:b w:val="0"/>
          <w:color w:val="000000" w:themeColor="text1"/>
          <w:lang w:val="de-AT"/>
        </w:rPr>
        <w:t>sind</w:t>
      </w:r>
      <w:r w:rsidR="00E20DF0" w:rsidRPr="0092795C">
        <w:rPr>
          <w:b w:val="0"/>
          <w:color w:val="000000" w:themeColor="text1"/>
          <w:lang w:val="de-AT"/>
        </w:rPr>
        <w:t>. Daher fordern wir auch in Österreich endlich ein ganzheitliches Fördersystem zur thermischen Sanierung, das unbürokratisch, bundesweit einheitlich und vor allem langfristig wirkt: mit verpflichtender Reihenfolge, der Möglichkeit, einzelne Gewerke separat zu fördern, und der Integration alternativer Energieversorgungsmöglichkeiten“, fordert Internorm-Miteigentümer Klinger.</w:t>
      </w:r>
    </w:p>
    <w:p w14:paraId="48FC6D33" w14:textId="77777777" w:rsidR="00A3512B" w:rsidRPr="0092795C" w:rsidRDefault="00A3512B" w:rsidP="0092795C">
      <w:pPr>
        <w:pStyle w:val="InternormPTFlietext"/>
        <w:spacing w:after="0" w:line="336" w:lineRule="auto"/>
        <w:jc w:val="both"/>
      </w:pPr>
    </w:p>
    <w:p w14:paraId="16F61C04" w14:textId="5003BF22" w:rsidR="00134DE4" w:rsidRPr="0092795C" w:rsidRDefault="00D50A50" w:rsidP="0092795C">
      <w:pPr>
        <w:pStyle w:val="InternormPTLead"/>
        <w:spacing w:after="0" w:line="336" w:lineRule="auto"/>
        <w:jc w:val="both"/>
      </w:pPr>
      <w:r w:rsidRPr="0092795C">
        <w:t xml:space="preserve">Investitionspaket </w:t>
      </w:r>
      <w:r w:rsidR="00395173" w:rsidRPr="0092795C">
        <w:t>für die österreichischen Werke</w:t>
      </w:r>
      <w:r w:rsidRPr="0092795C">
        <w:t xml:space="preserve">: </w:t>
      </w:r>
      <w:r w:rsidR="001F5261" w:rsidRPr="0092795C">
        <w:t xml:space="preserve">mehr als </w:t>
      </w:r>
      <w:r w:rsidR="00A71E94">
        <w:t>9</w:t>
      </w:r>
      <w:r w:rsidR="00524261" w:rsidRPr="0092795C">
        <w:t>0</w:t>
      </w:r>
      <w:r w:rsidR="00134DE4" w:rsidRPr="0092795C">
        <w:t xml:space="preserve"> Millionen Euro </w:t>
      </w:r>
      <w:r w:rsidR="000F549F" w:rsidRPr="0092795C">
        <w:t>bis 2024</w:t>
      </w:r>
    </w:p>
    <w:p w14:paraId="067CF0E7" w14:textId="1FE57DF4" w:rsidR="007808C6" w:rsidRPr="0092795C" w:rsidRDefault="009D063E" w:rsidP="0092795C">
      <w:pPr>
        <w:pStyle w:val="InternormPTLead"/>
        <w:spacing w:after="0" w:line="336" w:lineRule="auto"/>
        <w:jc w:val="both"/>
        <w:rPr>
          <w:b w:val="0"/>
        </w:rPr>
      </w:pPr>
      <w:r w:rsidRPr="0092795C">
        <w:rPr>
          <w:b w:val="0"/>
        </w:rPr>
        <w:t xml:space="preserve">Um für die </w:t>
      </w:r>
      <w:r w:rsidR="00E4265B" w:rsidRPr="0092795C">
        <w:rPr>
          <w:b w:val="0"/>
        </w:rPr>
        <w:t>weiteren Herausforderungen der Zukunf</w:t>
      </w:r>
      <w:r w:rsidRPr="0092795C">
        <w:rPr>
          <w:b w:val="0"/>
        </w:rPr>
        <w:t>t</w:t>
      </w:r>
      <w:r w:rsidR="008830C3" w:rsidRPr="0092795C">
        <w:rPr>
          <w:b w:val="0"/>
        </w:rPr>
        <w:t xml:space="preserve"> </w:t>
      </w:r>
      <w:r w:rsidR="002145FF" w:rsidRPr="0092795C">
        <w:rPr>
          <w:b w:val="0"/>
        </w:rPr>
        <w:t xml:space="preserve">und die </w:t>
      </w:r>
      <w:r w:rsidR="008830C3" w:rsidRPr="0092795C">
        <w:rPr>
          <w:b w:val="0"/>
        </w:rPr>
        <w:t>hohe Nachfrage</w:t>
      </w:r>
      <w:r w:rsidRPr="0092795C">
        <w:rPr>
          <w:b w:val="0"/>
        </w:rPr>
        <w:t xml:space="preserve"> gerüstet zu sein, </w:t>
      </w:r>
      <w:r w:rsidR="00395173" w:rsidRPr="0092795C">
        <w:rPr>
          <w:b w:val="0"/>
        </w:rPr>
        <w:t xml:space="preserve">investiert </w:t>
      </w:r>
      <w:r w:rsidRPr="0092795C">
        <w:rPr>
          <w:b w:val="0"/>
        </w:rPr>
        <w:t xml:space="preserve">Internorm </w:t>
      </w:r>
      <w:r w:rsidR="00395173" w:rsidRPr="0092795C">
        <w:rPr>
          <w:b w:val="0"/>
        </w:rPr>
        <w:t>laufend</w:t>
      </w:r>
      <w:r w:rsidR="00B64370" w:rsidRPr="0092795C">
        <w:rPr>
          <w:b w:val="0"/>
        </w:rPr>
        <w:t>.</w:t>
      </w:r>
      <w:r w:rsidR="007C6B0F" w:rsidRPr="0092795C">
        <w:rPr>
          <w:b w:val="0"/>
        </w:rPr>
        <w:t xml:space="preserve"> </w:t>
      </w:r>
      <w:r w:rsidR="00A71E94">
        <w:rPr>
          <w:b w:val="0"/>
        </w:rPr>
        <w:t>9</w:t>
      </w:r>
      <w:r w:rsidR="007761CF" w:rsidRPr="0092795C">
        <w:rPr>
          <w:b w:val="0"/>
        </w:rPr>
        <w:t>3</w:t>
      </w:r>
      <w:r w:rsidR="007C6B0F" w:rsidRPr="0092795C">
        <w:rPr>
          <w:b w:val="0"/>
        </w:rPr>
        <w:t xml:space="preserve"> Millionen Euro</w:t>
      </w:r>
      <w:r w:rsidR="00E97FDB" w:rsidRPr="0092795C">
        <w:rPr>
          <w:b w:val="0"/>
        </w:rPr>
        <w:t xml:space="preserve"> </w:t>
      </w:r>
      <w:r w:rsidR="00776979">
        <w:rPr>
          <w:b w:val="0"/>
        </w:rPr>
        <w:t xml:space="preserve">werden </w:t>
      </w:r>
      <w:r w:rsidR="007761CF" w:rsidRPr="0092795C">
        <w:rPr>
          <w:b w:val="0"/>
        </w:rPr>
        <w:t>2023 und 2024</w:t>
      </w:r>
      <w:r w:rsidR="008830C3" w:rsidRPr="0092795C">
        <w:rPr>
          <w:b w:val="0"/>
        </w:rPr>
        <w:t xml:space="preserve"> </w:t>
      </w:r>
      <w:r w:rsidR="00B64370" w:rsidRPr="0092795C">
        <w:rPr>
          <w:b w:val="0"/>
        </w:rPr>
        <w:t>für die Erweiterung von</w:t>
      </w:r>
      <w:r w:rsidR="00E97FDB" w:rsidRPr="0092795C">
        <w:rPr>
          <w:b w:val="0"/>
        </w:rPr>
        <w:t xml:space="preserve"> </w:t>
      </w:r>
      <w:r w:rsidR="008830C3" w:rsidRPr="0092795C">
        <w:rPr>
          <w:b w:val="0"/>
        </w:rPr>
        <w:t xml:space="preserve">Produktionskapazitäten, </w:t>
      </w:r>
      <w:r w:rsidR="00B64370" w:rsidRPr="0092795C">
        <w:rPr>
          <w:b w:val="0"/>
        </w:rPr>
        <w:t xml:space="preserve">neue </w:t>
      </w:r>
      <w:r w:rsidR="00E97FDB" w:rsidRPr="0092795C">
        <w:rPr>
          <w:b w:val="0"/>
        </w:rPr>
        <w:t>Produktinnovationen und Digitalisierungsmaßnahmen</w:t>
      </w:r>
      <w:r w:rsidR="00B64370" w:rsidRPr="0092795C">
        <w:rPr>
          <w:b w:val="0"/>
        </w:rPr>
        <w:t xml:space="preserve"> bereitgestellt</w:t>
      </w:r>
      <w:r w:rsidR="007C6B0F" w:rsidRPr="0092795C">
        <w:rPr>
          <w:b w:val="0"/>
        </w:rPr>
        <w:t xml:space="preserve">. </w:t>
      </w:r>
      <w:r w:rsidR="00E97FDB" w:rsidRPr="0092795C">
        <w:rPr>
          <w:b w:val="0"/>
        </w:rPr>
        <w:t>„</w:t>
      </w:r>
      <w:r w:rsidR="008830C3" w:rsidRPr="0092795C">
        <w:rPr>
          <w:b w:val="0"/>
        </w:rPr>
        <w:t>Wir habe</w:t>
      </w:r>
      <w:r w:rsidR="00602660" w:rsidRPr="0092795C">
        <w:rPr>
          <w:b w:val="0"/>
        </w:rPr>
        <w:t xml:space="preserve">n schon </w:t>
      </w:r>
      <w:r w:rsidR="00CB24F7" w:rsidRPr="0092795C">
        <w:rPr>
          <w:b w:val="0"/>
        </w:rPr>
        <w:t xml:space="preserve">2020 </w:t>
      </w:r>
      <w:r w:rsidR="00602660" w:rsidRPr="0092795C">
        <w:rPr>
          <w:b w:val="0"/>
        </w:rPr>
        <w:t>angefangen</w:t>
      </w:r>
      <w:r w:rsidR="00776979">
        <w:rPr>
          <w:b w:val="0"/>
        </w:rPr>
        <w:t>,</w:t>
      </w:r>
      <w:r w:rsidR="00602660" w:rsidRPr="0092795C">
        <w:rPr>
          <w:b w:val="0"/>
        </w:rPr>
        <w:t xml:space="preserve"> antizyklisch zu investieren. Mit de</w:t>
      </w:r>
      <w:r w:rsidR="00CB24F7" w:rsidRPr="0092795C">
        <w:rPr>
          <w:b w:val="0"/>
        </w:rPr>
        <w:t>r</w:t>
      </w:r>
      <w:r w:rsidR="00602660" w:rsidRPr="0092795C">
        <w:rPr>
          <w:b w:val="0"/>
        </w:rPr>
        <w:t xml:space="preserve"> größten Investitions</w:t>
      </w:r>
      <w:r w:rsidR="00CB24F7" w:rsidRPr="0092795C">
        <w:rPr>
          <w:b w:val="0"/>
        </w:rPr>
        <w:t>welle</w:t>
      </w:r>
      <w:r w:rsidR="00602660" w:rsidRPr="0092795C">
        <w:rPr>
          <w:b w:val="0"/>
        </w:rPr>
        <w:t xml:space="preserve"> unserer Geschichte bauen wir </w:t>
      </w:r>
      <w:r w:rsidR="00CB24F7" w:rsidRPr="0092795C">
        <w:rPr>
          <w:b w:val="0"/>
        </w:rPr>
        <w:t xml:space="preserve">derzeit </w:t>
      </w:r>
      <w:r w:rsidR="00602660" w:rsidRPr="0092795C">
        <w:rPr>
          <w:b w:val="0"/>
        </w:rPr>
        <w:t xml:space="preserve">unsere </w:t>
      </w:r>
      <w:r w:rsidR="004F252D" w:rsidRPr="0092795C">
        <w:rPr>
          <w:b w:val="0"/>
        </w:rPr>
        <w:t xml:space="preserve">drei </w:t>
      </w:r>
      <w:r w:rsidR="00602660" w:rsidRPr="0092795C">
        <w:rPr>
          <w:b w:val="0"/>
        </w:rPr>
        <w:t xml:space="preserve">Werke in </w:t>
      </w:r>
      <w:r w:rsidR="004F252D" w:rsidRPr="0092795C">
        <w:rPr>
          <w:b w:val="0"/>
        </w:rPr>
        <w:t xml:space="preserve">Traun, </w:t>
      </w:r>
      <w:proofErr w:type="spellStart"/>
      <w:r w:rsidR="00602660" w:rsidRPr="0092795C">
        <w:rPr>
          <w:b w:val="0"/>
        </w:rPr>
        <w:t>Sarleinsbach</w:t>
      </w:r>
      <w:proofErr w:type="spellEnd"/>
      <w:r w:rsidR="00602660" w:rsidRPr="0092795C">
        <w:rPr>
          <w:b w:val="0"/>
        </w:rPr>
        <w:t xml:space="preserve"> und Lannach weiter aus, um die Produktionskapazitäten für unsere energieeffizienten</w:t>
      </w:r>
      <w:r w:rsidR="00D2776C" w:rsidRPr="0092795C">
        <w:rPr>
          <w:b w:val="0"/>
        </w:rPr>
        <w:t xml:space="preserve"> und innovativen</w:t>
      </w:r>
      <w:r w:rsidR="00602660" w:rsidRPr="0092795C">
        <w:rPr>
          <w:b w:val="0"/>
        </w:rPr>
        <w:t xml:space="preserve"> Produkte zu erhöhen</w:t>
      </w:r>
      <w:r w:rsidR="004F252D" w:rsidRPr="0092795C">
        <w:rPr>
          <w:b w:val="0"/>
        </w:rPr>
        <w:t xml:space="preserve">. </w:t>
      </w:r>
      <w:r w:rsidR="00CB24F7" w:rsidRPr="0092795C">
        <w:rPr>
          <w:b w:val="0"/>
        </w:rPr>
        <w:t xml:space="preserve">Wir wollen unseren Teil zur Klimawende beitragen und </w:t>
      </w:r>
      <w:r w:rsidR="00B64370" w:rsidRPr="0092795C">
        <w:rPr>
          <w:b w:val="0"/>
        </w:rPr>
        <w:t>schaffen</w:t>
      </w:r>
      <w:r w:rsidR="004F252D" w:rsidRPr="0092795C">
        <w:rPr>
          <w:b w:val="0"/>
        </w:rPr>
        <w:t xml:space="preserve"> </w:t>
      </w:r>
      <w:r w:rsidR="00CB24F7" w:rsidRPr="0092795C">
        <w:rPr>
          <w:b w:val="0"/>
        </w:rPr>
        <w:t>zudem</w:t>
      </w:r>
      <w:r w:rsidR="004F252D" w:rsidRPr="0092795C">
        <w:rPr>
          <w:b w:val="0"/>
        </w:rPr>
        <w:t xml:space="preserve"> auch </w:t>
      </w:r>
      <w:r w:rsidR="00CB24F7" w:rsidRPr="0092795C">
        <w:rPr>
          <w:b w:val="0"/>
        </w:rPr>
        <w:t xml:space="preserve">im </w:t>
      </w:r>
      <w:r w:rsidR="00395173" w:rsidRPr="0092795C">
        <w:rPr>
          <w:b w:val="0"/>
        </w:rPr>
        <w:t>kommende</w:t>
      </w:r>
      <w:r w:rsidR="00CB24F7" w:rsidRPr="0092795C">
        <w:rPr>
          <w:b w:val="0"/>
        </w:rPr>
        <w:t>n</w:t>
      </w:r>
      <w:r w:rsidR="00395173" w:rsidRPr="0092795C">
        <w:rPr>
          <w:b w:val="0"/>
        </w:rPr>
        <w:t xml:space="preserve"> Jahr rund 100</w:t>
      </w:r>
      <w:r w:rsidR="004F252D" w:rsidRPr="0092795C">
        <w:rPr>
          <w:b w:val="0"/>
        </w:rPr>
        <w:t xml:space="preserve"> neue Arbeitsplätze </w:t>
      </w:r>
      <w:r w:rsidR="00395173" w:rsidRPr="0092795C">
        <w:rPr>
          <w:b w:val="0"/>
        </w:rPr>
        <w:t>in Österreich</w:t>
      </w:r>
      <w:r w:rsidR="00E97FDB" w:rsidRPr="0092795C">
        <w:rPr>
          <w:b w:val="0"/>
        </w:rPr>
        <w:t xml:space="preserve">“, </w:t>
      </w:r>
      <w:r w:rsidR="007C6F1E">
        <w:rPr>
          <w:b w:val="0"/>
        </w:rPr>
        <w:t>fasst</w:t>
      </w:r>
      <w:r w:rsidR="00E97FDB" w:rsidRPr="0092795C">
        <w:rPr>
          <w:b w:val="0"/>
        </w:rPr>
        <w:t xml:space="preserve"> Christian Klinger</w:t>
      </w:r>
      <w:r w:rsidR="007C6F1E">
        <w:rPr>
          <w:b w:val="0"/>
        </w:rPr>
        <w:t xml:space="preserve"> zusammen</w:t>
      </w:r>
      <w:r w:rsidR="00E97FDB" w:rsidRPr="0092795C">
        <w:rPr>
          <w:b w:val="0"/>
        </w:rPr>
        <w:t>.</w:t>
      </w:r>
      <w:r w:rsidR="00602660" w:rsidRPr="0092795C">
        <w:rPr>
          <w:b w:val="0"/>
        </w:rPr>
        <w:t xml:space="preserve"> </w:t>
      </w:r>
    </w:p>
    <w:p w14:paraId="2E24BC5A" w14:textId="77777777" w:rsidR="003257EA" w:rsidRDefault="003257EA" w:rsidP="0092795C">
      <w:pPr>
        <w:pStyle w:val="InternormPTLead"/>
        <w:spacing w:after="0" w:line="336" w:lineRule="auto"/>
        <w:jc w:val="both"/>
      </w:pPr>
    </w:p>
    <w:p w14:paraId="6BD38B68" w14:textId="6DA061E4" w:rsidR="00701B77" w:rsidRPr="0092795C" w:rsidRDefault="00496274" w:rsidP="0092795C">
      <w:pPr>
        <w:pStyle w:val="InternormPTLead"/>
        <w:spacing w:after="0" w:line="336" w:lineRule="auto"/>
        <w:jc w:val="both"/>
      </w:pPr>
      <w:r w:rsidRPr="0092795C">
        <w:t>Internorm</w:t>
      </w:r>
      <w:r w:rsidR="003D5659" w:rsidRPr="0092795C">
        <w:t>: Gemeinsam erfolgreich sein</w:t>
      </w:r>
    </w:p>
    <w:p w14:paraId="56BF0FB5" w14:textId="3FF17404" w:rsidR="00395173" w:rsidRPr="0092795C" w:rsidRDefault="003D5659" w:rsidP="0092795C">
      <w:pPr>
        <w:pStyle w:val="InternormPTLead"/>
        <w:spacing w:after="0" w:line="336" w:lineRule="auto"/>
        <w:jc w:val="both"/>
        <w:rPr>
          <w:b w:val="0"/>
        </w:rPr>
      </w:pPr>
      <w:r w:rsidRPr="0092795C">
        <w:rPr>
          <w:b w:val="0"/>
        </w:rPr>
        <w:t>Um diese auch zu besetzen, bedarf es in Zeiten des Fachkräftemangels einer ausgeprägten Arbeitgeberattraktivität. Diese ist bei Internorm mit Zahlen belegbar: Im Organisations- und Verwaltungsbereich liegt die Fluktuationsrate unter einem Prozent, in der Produktion mit 3,8 Prozen</w:t>
      </w:r>
      <w:r w:rsidR="00776979">
        <w:rPr>
          <w:b w:val="0"/>
        </w:rPr>
        <w:t>t</w:t>
      </w:r>
      <w:r w:rsidRPr="0092795C">
        <w:rPr>
          <w:b w:val="0"/>
        </w:rPr>
        <w:t xml:space="preserve"> deutlich unter dem Branchenschnitt. </w:t>
      </w:r>
      <w:r w:rsidR="00C03154" w:rsidRPr="0092795C">
        <w:rPr>
          <w:b w:val="0"/>
        </w:rPr>
        <w:t>„</w:t>
      </w:r>
      <w:r w:rsidRPr="0092795C">
        <w:rPr>
          <w:b w:val="0"/>
        </w:rPr>
        <w:t xml:space="preserve">Unsere </w:t>
      </w:r>
      <w:r w:rsidR="0068258E" w:rsidRPr="0092795C">
        <w:rPr>
          <w:b w:val="0"/>
        </w:rPr>
        <w:t xml:space="preserve">Mitarbeiterinnen und Mitarbeiter </w:t>
      </w:r>
      <w:r w:rsidRPr="0092795C">
        <w:rPr>
          <w:b w:val="0"/>
        </w:rPr>
        <w:t xml:space="preserve">sind der entscheidende Faktor für </w:t>
      </w:r>
      <w:r w:rsidR="00776979">
        <w:rPr>
          <w:b w:val="0"/>
        </w:rPr>
        <w:t>den</w:t>
      </w:r>
      <w:r w:rsidRPr="0092795C">
        <w:rPr>
          <w:b w:val="0"/>
        </w:rPr>
        <w:t xml:space="preserve"> Unternehmenserfolg</w:t>
      </w:r>
      <w:r w:rsidR="0068258E" w:rsidRPr="0092795C">
        <w:rPr>
          <w:b w:val="0"/>
        </w:rPr>
        <w:t xml:space="preserve">. </w:t>
      </w:r>
      <w:r w:rsidRPr="0092795C">
        <w:rPr>
          <w:b w:val="0"/>
        </w:rPr>
        <w:t xml:space="preserve">Daher </w:t>
      </w:r>
      <w:r w:rsidR="0092795C" w:rsidRPr="0092795C">
        <w:rPr>
          <w:b w:val="0"/>
        </w:rPr>
        <w:t>belohnen wir sie auch mit einer attraktiven Gewinnbeteiligung, die einem 15. Jahresgehalt im Produktionsbereich entspricht</w:t>
      </w:r>
      <w:r w:rsidR="0068258E" w:rsidRPr="0092795C">
        <w:rPr>
          <w:b w:val="0"/>
        </w:rPr>
        <w:t xml:space="preserve">“, </w:t>
      </w:r>
      <w:r w:rsidR="007C6F1E">
        <w:rPr>
          <w:b w:val="0"/>
        </w:rPr>
        <w:t>berichtet</w:t>
      </w:r>
      <w:r w:rsidR="0068258E" w:rsidRPr="0092795C">
        <w:rPr>
          <w:b w:val="0"/>
        </w:rPr>
        <w:t xml:space="preserve"> </w:t>
      </w:r>
      <w:r w:rsidR="007C6F1E">
        <w:rPr>
          <w:b w:val="0"/>
        </w:rPr>
        <w:t>Internorm-Geschäftsführer Johann Brandstetter</w:t>
      </w:r>
      <w:r w:rsidR="0068258E" w:rsidRPr="0092795C">
        <w:rPr>
          <w:b w:val="0"/>
        </w:rPr>
        <w:t>.</w:t>
      </w:r>
      <w:r w:rsidR="00A60EE7" w:rsidRPr="0092795C">
        <w:rPr>
          <w:b w:val="0"/>
        </w:rPr>
        <w:t xml:space="preserve"> </w:t>
      </w:r>
      <w:r w:rsidR="0092795C" w:rsidRPr="0092795C">
        <w:rPr>
          <w:b w:val="0"/>
        </w:rPr>
        <w:t xml:space="preserve">2022 wurden 90 neue </w:t>
      </w:r>
      <w:proofErr w:type="spellStart"/>
      <w:proofErr w:type="gramStart"/>
      <w:r w:rsidR="0092795C" w:rsidRPr="0092795C">
        <w:rPr>
          <w:b w:val="0"/>
        </w:rPr>
        <w:t>Mitarbeiter:innen</w:t>
      </w:r>
      <w:proofErr w:type="spellEnd"/>
      <w:proofErr w:type="gramEnd"/>
      <w:r w:rsidR="0092795C" w:rsidRPr="0092795C">
        <w:rPr>
          <w:b w:val="0"/>
        </w:rPr>
        <w:t xml:space="preserve"> eingestellt, der Mitarbeiterstand liegt aktuell bei 2.114 (vollzeitäquivalent). Um dem wachsenden Personalbedarf zu entsprechen, wird zudem im Sommer in der Internorm-Zentrale in Traun eine neue, moderne Lehrlingsausbildungsstätte in Betrieb genommen. </w:t>
      </w:r>
    </w:p>
    <w:p w14:paraId="1B8B8DF4" w14:textId="309F358B" w:rsidR="00686977" w:rsidRDefault="00686977" w:rsidP="0092795C">
      <w:pPr>
        <w:pStyle w:val="InternormPTLead"/>
        <w:spacing w:after="0" w:line="336" w:lineRule="auto"/>
        <w:jc w:val="both"/>
        <w:rPr>
          <w:b w:val="0"/>
          <w:bCs/>
        </w:rPr>
      </w:pPr>
    </w:p>
    <w:p w14:paraId="11484127" w14:textId="1EF75433" w:rsidR="007C6F1E" w:rsidRDefault="007C6F1E" w:rsidP="0092795C">
      <w:pPr>
        <w:pStyle w:val="InternormPTLead"/>
        <w:spacing w:after="0" w:line="336" w:lineRule="auto"/>
        <w:jc w:val="both"/>
        <w:rPr>
          <w:b w:val="0"/>
          <w:bCs/>
        </w:rPr>
      </w:pPr>
    </w:p>
    <w:p w14:paraId="1165DD6E" w14:textId="77777777" w:rsidR="006B1AEB" w:rsidRDefault="006B1AEB" w:rsidP="0092795C">
      <w:pPr>
        <w:pStyle w:val="InternormPTLead"/>
        <w:spacing w:after="0" w:line="336" w:lineRule="auto"/>
        <w:jc w:val="both"/>
        <w:rPr>
          <w:b w:val="0"/>
          <w:bCs/>
        </w:rPr>
      </w:pPr>
    </w:p>
    <w:p w14:paraId="7A1FF32E" w14:textId="77777777" w:rsidR="003257EA" w:rsidRPr="0092795C" w:rsidRDefault="003257EA" w:rsidP="0092795C">
      <w:pPr>
        <w:pStyle w:val="InternormPTLead"/>
        <w:spacing w:after="0" w:line="336" w:lineRule="auto"/>
        <w:jc w:val="both"/>
        <w:rPr>
          <w:b w:val="0"/>
          <w:bCs/>
        </w:rPr>
      </w:pPr>
    </w:p>
    <w:p w14:paraId="2A323B0B" w14:textId="769DF1C9" w:rsidR="00686977" w:rsidRPr="0092795C" w:rsidRDefault="00686977" w:rsidP="0092795C">
      <w:pPr>
        <w:pStyle w:val="InternormPTLead"/>
        <w:spacing w:after="0" w:line="336" w:lineRule="auto"/>
        <w:jc w:val="both"/>
        <w:rPr>
          <w:rFonts w:cs="Arial"/>
          <w:lang w:eastAsia="de-AT"/>
        </w:rPr>
      </w:pPr>
      <w:r w:rsidRPr="0092795C">
        <w:rPr>
          <w:rFonts w:cs="Arial"/>
          <w:lang w:eastAsia="de-AT"/>
        </w:rPr>
        <w:lastRenderedPageBreak/>
        <w:t>Zeit zu Handeln – Zeit für die Klimawende</w:t>
      </w:r>
    </w:p>
    <w:p w14:paraId="60C497A7" w14:textId="27F6079B" w:rsidR="007678C0" w:rsidRPr="0092795C" w:rsidRDefault="00686977" w:rsidP="0092795C">
      <w:pPr>
        <w:pStyle w:val="InternormPTLead"/>
        <w:spacing w:after="0" w:line="336" w:lineRule="auto"/>
        <w:jc w:val="both"/>
        <w:rPr>
          <w:b w:val="0"/>
          <w:bCs/>
        </w:rPr>
      </w:pPr>
      <w:r w:rsidRPr="0092795C">
        <w:rPr>
          <w:rFonts w:cs="Arial"/>
          <w:b w:val="0"/>
          <w:lang w:eastAsia="de-AT"/>
        </w:rPr>
        <w:t>„</w:t>
      </w:r>
      <w:r w:rsidR="00970789">
        <w:rPr>
          <w:rFonts w:cs="Arial"/>
          <w:b w:val="0"/>
          <w:lang w:eastAsia="de-AT"/>
        </w:rPr>
        <w:t>Unsere Produkte tragen dazu bei, Heizkosten und Treibhausgasemissionen zu reduzieren. Damit helfen wir den Privathaushalten</w:t>
      </w:r>
      <w:r w:rsidR="00776979">
        <w:rPr>
          <w:rFonts w:cs="Arial"/>
          <w:b w:val="0"/>
          <w:lang w:eastAsia="de-AT"/>
        </w:rPr>
        <w:t>,</w:t>
      </w:r>
      <w:r w:rsidR="00970789">
        <w:rPr>
          <w:rFonts w:cs="Arial"/>
          <w:b w:val="0"/>
          <w:lang w:eastAsia="de-AT"/>
        </w:rPr>
        <w:t xml:space="preserve"> Geld zu sparen</w:t>
      </w:r>
      <w:r w:rsidR="00776979">
        <w:rPr>
          <w:rFonts w:cs="Arial"/>
          <w:b w:val="0"/>
          <w:lang w:eastAsia="de-AT"/>
        </w:rPr>
        <w:t>,</w:t>
      </w:r>
      <w:r w:rsidR="00970789">
        <w:rPr>
          <w:rFonts w:cs="Arial"/>
          <w:b w:val="0"/>
          <w:lang w:eastAsia="de-AT"/>
        </w:rPr>
        <w:t xml:space="preserve"> und der Regierung</w:t>
      </w:r>
      <w:r w:rsidR="00776979">
        <w:rPr>
          <w:rFonts w:cs="Arial"/>
          <w:b w:val="0"/>
          <w:lang w:eastAsia="de-AT"/>
        </w:rPr>
        <w:t>,</w:t>
      </w:r>
      <w:r w:rsidR="00970789">
        <w:rPr>
          <w:rFonts w:cs="Arial"/>
          <w:b w:val="0"/>
          <w:lang w:eastAsia="de-AT"/>
        </w:rPr>
        <w:t xml:space="preserve"> ihre Klimaziele zu erreichen.</w:t>
      </w:r>
      <w:r w:rsidR="001960FF" w:rsidRPr="0092795C">
        <w:rPr>
          <w:rFonts w:cs="Arial"/>
          <w:b w:val="0"/>
          <w:lang w:eastAsia="de-AT"/>
        </w:rPr>
        <w:t xml:space="preserve"> </w:t>
      </w:r>
      <w:r w:rsidR="00776979">
        <w:rPr>
          <w:rFonts w:cs="Arial"/>
          <w:b w:val="0"/>
          <w:lang w:eastAsia="de-AT"/>
        </w:rPr>
        <w:t>Wir</w:t>
      </w:r>
      <w:r w:rsidR="00970789">
        <w:rPr>
          <w:rFonts w:cs="Arial"/>
          <w:b w:val="0"/>
          <w:lang w:eastAsia="de-AT"/>
        </w:rPr>
        <w:t xml:space="preserve"> </w:t>
      </w:r>
      <w:r w:rsidRPr="0092795C">
        <w:rPr>
          <w:rFonts w:cs="Arial"/>
          <w:b w:val="0"/>
          <w:lang w:eastAsia="de-AT"/>
        </w:rPr>
        <w:t xml:space="preserve">werden unseren Einsatz für den Klimaschutz weiter ausbauen und </w:t>
      </w:r>
      <w:r w:rsidR="00977E64" w:rsidRPr="0092795C">
        <w:rPr>
          <w:rFonts w:cs="Arial"/>
          <w:b w:val="0"/>
          <w:lang w:eastAsia="de-AT"/>
        </w:rPr>
        <w:t>sehen uns in der Verantwortung</w:t>
      </w:r>
      <w:r w:rsidR="00776979">
        <w:rPr>
          <w:rFonts w:cs="Arial"/>
          <w:b w:val="0"/>
          <w:lang w:eastAsia="de-AT"/>
        </w:rPr>
        <w:t>,</w:t>
      </w:r>
      <w:r w:rsidR="00977E64" w:rsidRPr="0092795C">
        <w:rPr>
          <w:rFonts w:cs="Arial"/>
          <w:b w:val="0"/>
          <w:lang w:eastAsia="de-AT"/>
        </w:rPr>
        <w:t xml:space="preserve"> weiter</w:t>
      </w:r>
      <w:r w:rsidRPr="0092795C">
        <w:rPr>
          <w:rFonts w:cs="Arial"/>
          <w:b w:val="0"/>
          <w:lang w:eastAsia="de-AT"/>
        </w:rPr>
        <w:t xml:space="preserve"> auf die Dringlichkeit</w:t>
      </w:r>
      <w:r w:rsidR="001960FF" w:rsidRPr="0092795C">
        <w:rPr>
          <w:rFonts w:cs="Arial"/>
          <w:b w:val="0"/>
          <w:lang w:eastAsia="de-AT"/>
        </w:rPr>
        <w:t xml:space="preserve"> </w:t>
      </w:r>
      <w:r w:rsidRPr="0092795C">
        <w:rPr>
          <w:rFonts w:cs="Arial"/>
          <w:b w:val="0"/>
          <w:lang w:eastAsia="de-AT"/>
        </w:rPr>
        <w:t>hinzuweisen</w:t>
      </w:r>
      <w:r w:rsidR="001960FF" w:rsidRPr="0092795C">
        <w:rPr>
          <w:rFonts w:cs="Arial"/>
          <w:b w:val="0"/>
          <w:lang w:eastAsia="de-AT"/>
        </w:rPr>
        <w:t>“, mahnt</w:t>
      </w:r>
      <w:r w:rsidR="007C6F1E">
        <w:rPr>
          <w:rFonts w:cs="Arial"/>
          <w:b w:val="0"/>
          <w:lang w:eastAsia="de-AT"/>
        </w:rPr>
        <w:t xml:space="preserve"> </w:t>
      </w:r>
      <w:r w:rsidR="001960FF" w:rsidRPr="0092795C">
        <w:rPr>
          <w:rFonts w:cs="Arial"/>
          <w:b w:val="0"/>
          <w:lang w:eastAsia="de-AT"/>
        </w:rPr>
        <w:t>Klinger.</w:t>
      </w:r>
    </w:p>
    <w:p w14:paraId="67894B90" w14:textId="77777777" w:rsidR="002F3839" w:rsidRDefault="002F3839" w:rsidP="0092795C">
      <w:pPr>
        <w:pStyle w:val="InternormPTLead"/>
        <w:spacing w:after="0" w:line="336" w:lineRule="auto"/>
        <w:jc w:val="both"/>
        <w:rPr>
          <w:b w:val="0"/>
        </w:rPr>
      </w:pPr>
    </w:p>
    <w:p w14:paraId="7D5B27D6" w14:textId="39A0C3EE" w:rsidR="00686977" w:rsidRPr="0092795C" w:rsidRDefault="00970789" w:rsidP="0092795C">
      <w:pPr>
        <w:pStyle w:val="InternormPTLead"/>
        <w:spacing w:after="0" w:line="336" w:lineRule="auto"/>
        <w:jc w:val="both"/>
        <w:rPr>
          <w:lang w:val="de-AT"/>
        </w:rPr>
      </w:pPr>
      <w:r>
        <w:rPr>
          <w:b w:val="0"/>
        </w:rPr>
        <w:t xml:space="preserve">Aktuelle Krisen </w:t>
      </w:r>
      <w:r w:rsidR="00686977" w:rsidRPr="0092795C">
        <w:rPr>
          <w:b w:val="0"/>
        </w:rPr>
        <w:t>d</w:t>
      </w:r>
      <w:r>
        <w:rPr>
          <w:b w:val="0"/>
        </w:rPr>
        <w:t>ü</w:t>
      </w:r>
      <w:r w:rsidR="00686977" w:rsidRPr="0092795C">
        <w:rPr>
          <w:b w:val="0"/>
        </w:rPr>
        <w:t>rf</w:t>
      </w:r>
      <w:r>
        <w:rPr>
          <w:b w:val="0"/>
        </w:rPr>
        <w:t>en</w:t>
      </w:r>
      <w:r w:rsidR="00686977" w:rsidRPr="0092795C">
        <w:rPr>
          <w:b w:val="0"/>
        </w:rPr>
        <w:t xml:space="preserve"> keine Ausrede für das Nicht-Erreichen der Klimaziele sein</w:t>
      </w:r>
      <w:r>
        <w:rPr>
          <w:b w:val="0"/>
        </w:rPr>
        <w:t xml:space="preserve">. Im Gegenteil: </w:t>
      </w:r>
      <w:r w:rsidR="007C6F1E">
        <w:rPr>
          <w:b w:val="0"/>
        </w:rPr>
        <w:t>S</w:t>
      </w:r>
      <w:r>
        <w:rPr>
          <w:b w:val="0"/>
        </w:rPr>
        <w:t>ie müssen Ansporn sein, dass wir unsere Gebäude energieeffizienter und damit unabhängiger machen</w:t>
      </w:r>
      <w:r w:rsidR="00686977" w:rsidRPr="0092795C">
        <w:rPr>
          <w:b w:val="0"/>
        </w:rPr>
        <w:t>. 2030 und die damit verbunden</w:t>
      </w:r>
      <w:r w:rsidR="00724C72">
        <w:rPr>
          <w:b w:val="0"/>
        </w:rPr>
        <w:t>en</w:t>
      </w:r>
      <w:r w:rsidR="00686977" w:rsidRPr="0092795C">
        <w:rPr>
          <w:b w:val="0"/>
        </w:rPr>
        <w:t xml:space="preserve"> Strafzahlungen rück</w:t>
      </w:r>
      <w:r w:rsidR="00E8034B" w:rsidRPr="0092795C">
        <w:rPr>
          <w:b w:val="0"/>
        </w:rPr>
        <w:t>en</w:t>
      </w:r>
      <w:r w:rsidR="00686977" w:rsidRPr="0092795C">
        <w:rPr>
          <w:b w:val="0"/>
        </w:rPr>
        <w:t xml:space="preserve"> mit großen Schritten näher: Es ist definitiv Zeit zu handeln</w:t>
      </w:r>
      <w:r w:rsidR="00686977" w:rsidRPr="0092795C">
        <w:rPr>
          <w:b w:val="0"/>
          <w:bCs/>
          <w:lang w:val="de-AT"/>
        </w:rPr>
        <w:t>“, fordert Internorm-Miteigentümer Christian Klinger</w:t>
      </w:r>
      <w:r w:rsidR="001960FF" w:rsidRPr="0092795C">
        <w:rPr>
          <w:b w:val="0"/>
          <w:bCs/>
          <w:lang w:val="de-AT"/>
        </w:rPr>
        <w:t xml:space="preserve"> abschließend</w:t>
      </w:r>
      <w:r w:rsidR="00686977" w:rsidRPr="0092795C">
        <w:rPr>
          <w:b w:val="0"/>
          <w:bCs/>
          <w:lang w:val="de-AT"/>
        </w:rPr>
        <w:t>.</w:t>
      </w:r>
      <w:r w:rsidR="00686977" w:rsidRPr="0092795C">
        <w:rPr>
          <w:lang w:val="de-AT"/>
        </w:rPr>
        <w:tab/>
      </w:r>
    </w:p>
    <w:p w14:paraId="2DE2D586" w14:textId="36C12339" w:rsidR="002B33CE" w:rsidRDefault="002B33CE" w:rsidP="004A131C">
      <w:pPr>
        <w:pStyle w:val="InternormPTLead"/>
        <w:spacing w:after="0"/>
        <w:jc w:val="both"/>
        <w:rPr>
          <w:rFonts w:cs="Arial"/>
          <w:b w:val="0"/>
          <w:lang w:eastAsia="de-AT"/>
        </w:rPr>
      </w:pPr>
    </w:p>
    <w:p w14:paraId="6BD1F98A" w14:textId="715F0822" w:rsidR="003257EA" w:rsidRDefault="003257EA" w:rsidP="004A131C">
      <w:pPr>
        <w:pStyle w:val="InternormPTLead"/>
        <w:spacing w:after="0"/>
        <w:jc w:val="both"/>
        <w:rPr>
          <w:rFonts w:cs="Arial"/>
          <w:b w:val="0"/>
          <w:lang w:eastAsia="de-AT"/>
        </w:rPr>
      </w:pPr>
    </w:p>
    <w:p w14:paraId="65C7FADB" w14:textId="43EFA329" w:rsidR="003257EA" w:rsidRDefault="003257EA" w:rsidP="004A131C">
      <w:pPr>
        <w:pStyle w:val="InternormPTLead"/>
        <w:spacing w:after="0"/>
        <w:jc w:val="both"/>
        <w:rPr>
          <w:rFonts w:cs="Arial"/>
          <w:b w:val="0"/>
          <w:lang w:eastAsia="de-AT"/>
        </w:rPr>
      </w:pPr>
    </w:p>
    <w:p w14:paraId="5B53428C" w14:textId="77777777" w:rsidR="003257EA" w:rsidRPr="00B52090" w:rsidRDefault="003257EA" w:rsidP="004A131C">
      <w:pPr>
        <w:pStyle w:val="InternormPTLead"/>
        <w:spacing w:after="0"/>
        <w:jc w:val="both"/>
        <w:rPr>
          <w:rFonts w:cs="Arial"/>
          <w:b w:val="0"/>
          <w:lang w:eastAsia="de-AT"/>
        </w:rPr>
      </w:pPr>
    </w:p>
    <w:p w14:paraId="7E74EF15" w14:textId="77777777" w:rsidR="007502D2" w:rsidRPr="00BC31C3" w:rsidRDefault="007502D2" w:rsidP="004A131C">
      <w:pPr>
        <w:pStyle w:val="InternormPTLead"/>
        <w:spacing w:after="0"/>
        <w:jc w:val="both"/>
        <w:rPr>
          <w:b w:val="0"/>
        </w:rPr>
      </w:pPr>
      <w:r w:rsidRPr="00BC31C3">
        <w:rPr>
          <w:b w:val="0"/>
        </w:rPr>
        <w:t>-----------</w:t>
      </w:r>
    </w:p>
    <w:p w14:paraId="6704F3A9" w14:textId="77777777" w:rsidR="007502D2" w:rsidRPr="00BC31C3" w:rsidRDefault="007502D2" w:rsidP="004A131C">
      <w:pPr>
        <w:pStyle w:val="InternormPTFlietext"/>
        <w:spacing w:after="0"/>
        <w:jc w:val="both"/>
        <w:outlineLvl w:val="0"/>
        <w:rPr>
          <w:rFonts w:cs="Arial"/>
          <w:b/>
          <w:sz w:val="21"/>
        </w:rPr>
      </w:pPr>
      <w:bookmarkStart w:id="0" w:name="_Hlk534786920"/>
      <w:r w:rsidRPr="00BC31C3">
        <w:rPr>
          <w:rFonts w:cs="Arial"/>
          <w:b/>
          <w:sz w:val="21"/>
        </w:rPr>
        <w:t>Europas Fenstermarke Nr. 1</w:t>
      </w:r>
    </w:p>
    <w:p w14:paraId="4F63B96F" w14:textId="57776ACC" w:rsidR="00324BF6" w:rsidRDefault="007502D2" w:rsidP="00852A9E">
      <w:pPr>
        <w:pStyle w:val="InternormPTFlietext"/>
        <w:spacing w:after="0"/>
        <w:jc w:val="both"/>
        <w:rPr>
          <w:i/>
          <w:sz w:val="20"/>
        </w:rPr>
      </w:pPr>
      <w:r w:rsidRPr="00BC31C3">
        <w:rPr>
          <w:i/>
          <w:sz w:val="20"/>
        </w:rPr>
        <w:t xml:space="preserve">Internorm ist die größte Fenstermarke Europas und Arbeitgeber für </w:t>
      </w:r>
      <w:r w:rsidR="00E8034B">
        <w:rPr>
          <w:i/>
          <w:sz w:val="20"/>
        </w:rPr>
        <w:t>2</w:t>
      </w:r>
      <w:r w:rsidRPr="00BC31C3">
        <w:rPr>
          <w:i/>
          <w:sz w:val="20"/>
        </w:rPr>
        <w:t>.</w:t>
      </w:r>
      <w:r w:rsidR="00C67B9E">
        <w:rPr>
          <w:i/>
          <w:sz w:val="20"/>
        </w:rPr>
        <w:t>11</w:t>
      </w:r>
      <w:r w:rsidR="003F61B4">
        <w:rPr>
          <w:i/>
          <w:sz w:val="20"/>
        </w:rPr>
        <w:t>4</w:t>
      </w:r>
      <w:r w:rsidRPr="00BC31C3">
        <w:rPr>
          <w:i/>
          <w:sz w:val="20"/>
        </w:rPr>
        <w:t xml:space="preserve"> </w:t>
      </w:r>
      <w:proofErr w:type="spellStart"/>
      <w:proofErr w:type="gramStart"/>
      <w:r w:rsidRPr="00BC31C3">
        <w:rPr>
          <w:i/>
          <w:sz w:val="20"/>
        </w:rPr>
        <w:t>Mitarbeite</w:t>
      </w:r>
      <w:r w:rsidR="00963CBC">
        <w:rPr>
          <w:i/>
          <w:sz w:val="20"/>
        </w:rPr>
        <w:t>r</w:t>
      </w:r>
      <w:r w:rsidR="00C67B9E">
        <w:rPr>
          <w:i/>
          <w:sz w:val="20"/>
        </w:rPr>
        <w:t>:i</w:t>
      </w:r>
      <w:r w:rsidR="003F61B4">
        <w:rPr>
          <w:i/>
          <w:sz w:val="20"/>
        </w:rPr>
        <w:t>nnen</w:t>
      </w:r>
      <w:proofErr w:type="spellEnd"/>
      <w:proofErr w:type="gramEnd"/>
      <w:r w:rsidRPr="00BC31C3">
        <w:rPr>
          <w:i/>
          <w:sz w:val="20"/>
        </w:rPr>
        <w:t xml:space="preserve"> (</w:t>
      </w:r>
      <w:r w:rsidR="00C02B92">
        <w:rPr>
          <w:i/>
          <w:sz w:val="20"/>
        </w:rPr>
        <w:t>v</w:t>
      </w:r>
      <w:r w:rsidRPr="00BC31C3">
        <w:rPr>
          <w:i/>
          <w:sz w:val="20"/>
        </w:rPr>
        <w:t>ollzeitäquivalent). Mehr als 2</w:t>
      </w:r>
      <w:r w:rsidR="00C67B9E">
        <w:rPr>
          <w:i/>
          <w:sz w:val="20"/>
        </w:rPr>
        <w:t>8</w:t>
      </w:r>
      <w:r w:rsidRPr="00BC31C3">
        <w:rPr>
          <w:i/>
          <w:sz w:val="20"/>
        </w:rPr>
        <w:t xml:space="preserve"> Millionen Fenstereinheiten und Türen – zu </w:t>
      </w:r>
      <w:r w:rsidR="00113ECB">
        <w:rPr>
          <w:i/>
          <w:sz w:val="20"/>
        </w:rPr>
        <w:t>„</w:t>
      </w:r>
      <w:r w:rsidRPr="00BC31C3">
        <w:rPr>
          <w:i/>
          <w:sz w:val="20"/>
        </w:rPr>
        <w:t>100</w:t>
      </w:r>
      <w:r w:rsidR="00C67B9E">
        <w:rPr>
          <w:i/>
          <w:sz w:val="20"/>
        </w:rPr>
        <w:t xml:space="preserve"> </w:t>
      </w:r>
      <w:r w:rsidR="00113ECB">
        <w:rPr>
          <w:i/>
          <w:sz w:val="20"/>
        </w:rPr>
        <w:t>%</w:t>
      </w:r>
      <w:r w:rsidRPr="00BC31C3">
        <w:rPr>
          <w:i/>
          <w:sz w:val="20"/>
        </w:rPr>
        <w:t xml:space="preserve"> </w:t>
      </w:r>
      <w:proofErr w:type="spellStart"/>
      <w:r w:rsidR="00C67B9E">
        <w:rPr>
          <w:i/>
          <w:sz w:val="20"/>
        </w:rPr>
        <w:t>m</w:t>
      </w:r>
      <w:r w:rsidRPr="00BC31C3">
        <w:rPr>
          <w:i/>
          <w:sz w:val="20"/>
        </w:rPr>
        <w:t>ade</w:t>
      </w:r>
      <w:proofErr w:type="spellEnd"/>
      <w:r w:rsidRPr="00BC31C3">
        <w:rPr>
          <w:i/>
          <w:sz w:val="20"/>
        </w:rPr>
        <w:t xml:space="preserve"> in Austria“ – haben die drei Produktionswerke Traun, </w:t>
      </w:r>
      <w:proofErr w:type="spellStart"/>
      <w:r w:rsidRPr="00BC31C3">
        <w:rPr>
          <w:i/>
          <w:sz w:val="20"/>
        </w:rPr>
        <w:t>Sarleinsbach</w:t>
      </w:r>
      <w:proofErr w:type="spellEnd"/>
      <w:r w:rsidRPr="00BC31C3">
        <w:rPr>
          <w:i/>
          <w:sz w:val="20"/>
        </w:rPr>
        <w:t xml:space="preserve"> und Lannach bisher verlassen.</w:t>
      </w:r>
      <w:r w:rsidR="00724C72">
        <w:rPr>
          <w:i/>
          <w:sz w:val="20"/>
        </w:rPr>
        <w:t xml:space="preserve"> Zudem wurden bereits über 850.000 Sanierungen erfolgreich abgewickelt.</w:t>
      </w:r>
      <w:r w:rsidRPr="00BC31C3">
        <w:rPr>
          <w:i/>
          <w:sz w:val="20"/>
        </w:rPr>
        <w:t xml:space="preserve"> Von der Geburtsstunde des Kunststoff-Fensters bis zu den heutigen High-Tech- und High-Design-Innovationen</w:t>
      </w:r>
      <w:r w:rsidR="00B36B0E">
        <w:rPr>
          <w:i/>
          <w:sz w:val="20"/>
        </w:rPr>
        <w:t xml:space="preserve"> </w:t>
      </w:r>
      <w:r w:rsidRPr="00BC31C3">
        <w:rPr>
          <w:i/>
          <w:sz w:val="20"/>
        </w:rPr>
        <w:t>setzt Internorm europaweit Maßstäbe. Gemeinsam mit rund 1.300 Vertriebspartnern in 21 Ländern baut das Unternehmen seine führende Marktposition in Europa weiter aus. Zur Produktpalette gehören neben den Fenster- und Türsystemen auch Sonnen- und Insektenschutz.</w:t>
      </w:r>
      <w:bookmarkEnd w:id="0"/>
    </w:p>
    <w:p w14:paraId="3B864E2A" w14:textId="2A716AEA" w:rsidR="00C67B9E" w:rsidRDefault="00C67B9E" w:rsidP="00852A9E">
      <w:pPr>
        <w:pStyle w:val="InternormPTFlietext"/>
        <w:spacing w:after="0"/>
        <w:jc w:val="both"/>
        <w:rPr>
          <w:i/>
          <w:sz w:val="20"/>
        </w:rPr>
      </w:pPr>
    </w:p>
    <w:p w14:paraId="5C1F5BB0" w14:textId="242CC8DB" w:rsidR="00C67B9E" w:rsidRDefault="00C67B9E" w:rsidP="00852A9E">
      <w:pPr>
        <w:pStyle w:val="InternormPTFlietext"/>
        <w:spacing w:after="0"/>
        <w:jc w:val="both"/>
        <w:rPr>
          <w:i/>
          <w:sz w:val="20"/>
        </w:rPr>
      </w:pPr>
    </w:p>
    <w:p w14:paraId="652244C9" w14:textId="6EB5BAF1" w:rsidR="003257EA" w:rsidRDefault="003257EA" w:rsidP="00852A9E">
      <w:pPr>
        <w:pStyle w:val="InternormPTFlietext"/>
        <w:spacing w:after="0"/>
        <w:jc w:val="both"/>
        <w:rPr>
          <w:i/>
          <w:sz w:val="20"/>
        </w:rPr>
      </w:pPr>
    </w:p>
    <w:p w14:paraId="4CD1AD48" w14:textId="22F17534" w:rsidR="003257EA" w:rsidRDefault="003257EA" w:rsidP="00852A9E">
      <w:pPr>
        <w:pStyle w:val="InternormPTFlietext"/>
        <w:spacing w:after="0"/>
        <w:jc w:val="both"/>
        <w:rPr>
          <w:i/>
          <w:sz w:val="20"/>
        </w:rPr>
      </w:pPr>
    </w:p>
    <w:p w14:paraId="242A21C3" w14:textId="7F5DEF75" w:rsidR="003257EA" w:rsidRDefault="003257EA" w:rsidP="00852A9E">
      <w:pPr>
        <w:pStyle w:val="InternormPTFlietext"/>
        <w:spacing w:after="0"/>
        <w:jc w:val="both"/>
        <w:rPr>
          <w:i/>
          <w:sz w:val="20"/>
        </w:rPr>
      </w:pPr>
    </w:p>
    <w:p w14:paraId="51B84F7E" w14:textId="26CE7582" w:rsidR="003257EA" w:rsidRDefault="003257EA" w:rsidP="00852A9E">
      <w:pPr>
        <w:pStyle w:val="InternormPTFlietext"/>
        <w:spacing w:after="0"/>
        <w:jc w:val="both"/>
        <w:rPr>
          <w:i/>
          <w:sz w:val="20"/>
        </w:rPr>
      </w:pPr>
    </w:p>
    <w:p w14:paraId="597EC2CF" w14:textId="6F045D15" w:rsidR="003257EA" w:rsidRDefault="003257EA" w:rsidP="00852A9E">
      <w:pPr>
        <w:pStyle w:val="InternormPTFlietext"/>
        <w:spacing w:after="0"/>
        <w:jc w:val="both"/>
        <w:rPr>
          <w:i/>
          <w:sz w:val="20"/>
        </w:rPr>
      </w:pPr>
    </w:p>
    <w:p w14:paraId="1573DF53" w14:textId="194B2DD3" w:rsidR="003257EA" w:rsidRDefault="003257EA" w:rsidP="00852A9E">
      <w:pPr>
        <w:pStyle w:val="InternormPTFlietext"/>
        <w:spacing w:after="0"/>
        <w:jc w:val="both"/>
        <w:rPr>
          <w:i/>
          <w:sz w:val="20"/>
        </w:rPr>
      </w:pPr>
    </w:p>
    <w:p w14:paraId="7429B3BE" w14:textId="7EE173C9" w:rsidR="003257EA" w:rsidRDefault="003257EA" w:rsidP="00852A9E">
      <w:pPr>
        <w:pStyle w:val="InternormPTFlietext"/>
        <w:spacing w:after="0"/>
        <w:jc w:val="both"/>
        <w:rPr>
          <w:i/>
          <w:sz w:val="20"/>
        </w:rPr>
      </w:pPr>
    </w:p>
    <w:p w14:paraId="2A23D849" w14:textId="1B48EA5B" w:rsidR="003257EA" w:rsidRDefault="003257EA" w:rsidP="00852A9E">
      <w:pPr>
        <w:pStyle w:val="InternormPTFlietext"/>
        <w:spacing w:after="0"/>
        <w:jc w:val="both"/>
        <w:rPr>
          <w:i/>
          <w:sz w:val="20"/>
        </w:rPr>
      </w:pPr>
    </w:p>
    <w:p w14:paraId="57535B28" w14:textId="39B3750B" w:rsidR="00724C72" w:rsidRDefault="00724C72" w:rsidP="00852A9E">
      <w:pPr>
        <w:pStyle w:val="InternormPTFlietext"/>
        <w:spacing w:after="0"/>
        <w:jc w:val="both"/>
        <w:rPr>
          <w:i/>
          <w:sz w:val="20"/>
        </w:rPr>
      </w:pPr>
    </w:p>
    <w:p w14:paraId="349E07CE" w14:textId="77777777" w:rsidR="0037658C" w:rsidRDefault="0037658C" w:rsidP="00852A9E">
      <w:pPr>
        <w:pStyle w:val="InternormPTFlietext"/>
        <w:spacing w:after="0"/>
        <w:jc w:val="both"/>
        <w:rPr>
          <w:i/>
          <w:sz w:val="20"/>
        </w:rPr>
      </w:pPr>
    </w:p>
    <w:p w14:paraId="23432B16" w14:textId="77777777" w:rsidR="00C67B9E" w:rsidRDefault="00C67B9E" w:rsidP="00852A9E">
      <w:pPr>
        <w:pStyle w:val="InternormPTFlietext"/>
        <w:spacing w:after="0"/>
        <w:jc w:val="both"/>
        <w:rPr>
          <w:i/>
          <w:sz w:val="20"/>
        </w:rPr>
      </w:pPr>
    </w:p>
    <w:p w14:paraId="4836B58D" w14:textId="55B434C7" w:rsidR="007502D2" w:rsidRPr="0071011E" w:rsidRDefault="0071011E" w:rsidP="004A131C">
      <w:pPr>
        <w:pStyle w:val="InternormPTFlietext"/>
        <w:spacing w:after="0"/>
        <w:jc w:val="both"/>
        <w:rPr>
          <w:b/>
          <w:sz w:val="20"/>
        </w:rPr>
      </w:pPr>
      <w:r w:rsidRPr="0071011E">
        <w:rPr>
          <w:b/>
          <w:sz w:val="20"/>
        </w:rPr>
        <w:lastRenderedPageBreak/>
        <w:t>Bildmaterial:</w:t>
      </w:r>
    </w:p>
    <w:tbl>
      <w:tblPr>
        <w:tblW w:w="9106" w:type="dxa"/>
        <w:tblInd w:w="-34" w:type="dxa"/>
        <w:tblLayout w:type="fixed"/>
        <w:tblLook w:val="00A0" w:firstRow="1" w:lastRow="0" w:firstColumn="1" w:lastColumn="0" w:noHBand="0" w:noVBand="0"/>
      </w:tblPr>
      <w:tblGrid>
        <w:gridCol w:w="4570"/>
        <w:gridCol w:w="4536"/>
      </w:tblGrid>
      <w:tr w:rsidR="0071011E" w:rsidRPr="002A3F9D" w14:paraId="7C133E60" w14:textId="77777777" w:rsidTr="0071011E">
        <w:tc>
          <w:tcPr>
            <w:tcW w:w="4570" w:type="dxa"/>
            <w:tcBorders>
              <w:right w:val="single" w:sz="4" w:space="0" w:color="C0C0C0"/>
            </w:tcBorders>
            <w:vAlign w:val="bottom"/>
          </w:tcPr>
          <w:p w14:paraId="75DFBB9C" w14:textId="77777777" w:rsidR="0071011E" w:rsidRPr="0017705D" w:rsidRDefault="0071011E" w:rsidP="009F1725">
            <w:pPr>
              <w:pStyle w:val="InternormPTBU"/>
              <w:ind w:right="180"/>
              <w:jc w:val="right"/>
            </w:pPr>
            <w:r>
              <w:rPr>
                <w:noProof/>
              </w:rPr>
              <w:drawing>
                <wp:anchor distT="0" distB="0" distL="114300" distR="114300" simplePos="0" relativeHeight="251658240" behindDoc="0" locked="0" layoutInCell="1" allowOverlap="1" wp14:anchorId="5A4B5666" wp14:editId="3FA4A8D8">
                  <wp:simplePos x="0" y="0"/>
                  <wp:positionH relativeFrom="column">
                    <wp:posOffset>591820</wp:posOffset>
                  </wp:positionH>
                  <wp:positionV relativeFrom="paragraph">
                    <wp:posOffset>-1054100</wp:posOffset>
                  </wp:positionV>
                  <wp:extent cx="1725930" cy="1151890"/>
                  <wp:effectExtent l="0" t="0" r="1270" b="381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orm_Traun_kl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2593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Borders>
              <w:left w:val="single" w:sz="4" w:space="0" w:color="C0C0C0"/>
            </w:tcBorders>
            <w:vAlign w:val="bottom"/>
          </w:tcPr>
          <w:p w14:paraId="232D4443" w14:textId="25570153" w:rsidR="0056032F" w:rsidRPr="0071011E" w:rsidRDefault="0095743A" w:rsidP="009F1725">
            <w:pPr>
              <w:pStyle w:val="InternormPTBU"/>
              <w:spacing w:before="120"/>
              <w:rPr>
                <w:b/>
                <w:i w:val="0"/>
              </w:rPr>
            </w:pPr>
            <w:r>
              <w:rPr>
                <w:b/>
                <w:i w:val="0"/>
              </w:rPr>
              <w:t xml:space="preserve">Abb.1 </w:t>
            </w:r>
            <w:r w:rsidR="0056032F">
              <w:rPr>
                <w:b/>
                <w:i w:val="0"/>
              </w:rPr>
              <w:t xml:space="preserve">Internorm: </w:t>
            </w:r>
            <w:r w:rsidR="00C67B9E">
              <w:rPr>
                <w:b/>
                <w:i w:val="0"/>
              </w:rPr>
              <w:t>Sanierungsmarke Nummer Eins</w:t>
            </w:r>
            <w:r w:rsidR="00D2776C">
              <w:rPr>
                <w:b/>
                <w:i w:val="0"/>
              </w:rPr>
              <w:t xml:space="preserve"> </w:t>
            </w:r>
            <w:r w:rsidR="00C67B9E">
              <w:rPr>
                <w:b/>
                <w:i w:val="0"/>
              </w:rPr>
              <w:t>erzielt Umsatzrekord</w:t>
            </w:r>
          </w:p>
          <w:p w14:paraId="666C10DE" w14:textId="354024A8" w:rsidR="004E68F6" w:rsidRDefault="00C67B9E" w:rsidP="009F1725">
            <w:pPr>
              <w:pStyle w:val="InternormPTBU"/>
              <w:spacing w:before="120"/>
              <w:rPr>
                <w:b/>
                <w:i w:val="0"/>
              </w:rPr>
            </w:pPr>
            <w:r>
              <w:t xml:space="preserve">Mit 488 Millionen Euro wächst Internorm um 16 Prozent. </w:t>
            </w:r>
            <w:r w:rsidRPr="00C67B9E">
              <w:t>Damit verstärkt der österreichische Fenster- und Türenhersteller seine Markenführerschaft.</w:t>
            </w:r>
            <w:r w:rsidR="00D2776C">
              <w:br/>
            </w:r>
            <w:r w:rsidR="00D2776C">
              <w:br/>
            </w:r>
            <w:proofErr w:type="spellStart"/>
            <w:r w:rsidR="0071011E" w:rsidRPr="0071011E">
              <w:rPr>
                <w:b/>
                <w:i w:val="0"/>
              </w:rPr>
              <w:t>Fotocredit</w:t>
            </w:r>
            <w:proofErr w:type="spellEnd"/>
            <w:r w:rsidR="0071011E" w:rsidRPr="0071011E">
              <w:rPr>
                <w:b/>
                <w:i w:val="0"/>
              </w:rPr>
              <w:t>: Internorm</w:t>
            </w:r>
          </w:p>
          <w:p w14:paraId="42E23B8C" w14:textId="0015FBDE" w:rsidR="00701B77" w:rsidRPr="0056032F" w:rsidRDefault="00701B77" w:rsidP="009F1725">
            <w:pPr>
              <w:pStyle w:val="InternormPTBU"/>
              <w:spacing w:before="120"/>
              <w:rPr>
                <w:b/>
                <w:i w:val="0"/>
              </w:rPr>
            </w:pPr>
          </w:p>
        </w:tc>
      </w:tr>
      <w:tr w:rsidR="0071011E" w14:paraId="74F64574" w14:textId="77777777" w:rsidTr="0071011E">
        <w:tc>
          <w:tcPr>
            <w:tcW w:w="4570" w:type="dxa"/>
            <w:tcBorders>
              <w:right w:val="single" w:sz="4" w:space="0" w:color="C0C0C0"/>
            </w:tcBorders>
            <w:vAlign w:val="bottom"/>
          </w:tcPr>
          <w:p w14:paraId="094CE4E3" w14:textId="2655F7EF" w:rsidR="0071011E" w:rsidRPr="0071011E" w:rsidRDefault="002F3839" w:rsidP="009F1725">
            <w:pPr>
              <w:pStyle w:val="InternormPTBU"/>
              <w:spacing w:before="120"/>
              <w:ind w:right="180"/>
              <w:jc w:val="right"/>
              <w:rPr>
                <w:noProof/>
                <w:lang w:val="de-DE" w:eastAsia="de-DE"/>
              </w:rPr>
            </w:pPr>
            <w:r>
              <w:rPr>
                <w:noProof/>
              </w:rPr>
              <w:drawing>
                <wp:anchor distT="0" distB="0" distL="114300" distR="114300" simplePos="0" relativeHeight="251659264" behindDoc="1" locked="0" layoutInCell="1" allowOverlap="1" wp14:anchorId="4B154572" wp14:editId="69C15CC2">
                  <wp:simplePos x="0" y="0"/>
                  <wp:positionH relativeFrom="column">
                    <wp:posOffset>584200</wp:posOffset>
                  </wp:positionH>
                  <wp:positionV relativeFrom="paragraph">
                    <wp:posOffset>-930910</wp:posOffset>
                  </wp:positionV>
                  <wp:extent cx="1734185" cy="1151890"/>
                  <wp:effectExtent l="0" t="0" r="5715"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4185" cy="1151890"/>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tcBorders>
              <w:left w:val="single" w:sz="4" w:space="0" w:color="C0C0C0"/>
            </w:tcBorders>
            <w:vAlign w:val="bottom"/>
          </w:tcPr>
          <w:p w14:paraId="65F57D41" w14:textId="227FB158" w:rsidR="004E68F6" w:rsidRDefault="0095743A" w:rsidP="009F1725">
            <w:pPr>
              <w:pStyle w:val="InternormPTBU"/>
              <w:spacing w:before="120"/>
              <w:rPr>
                <w:rFonts w:cs="Arial"/>
                <w:b/>
                <w:i w:val="0"/>
              </w:rPr>
            </w:pPr>
            <w:r>
              <w:rPr>
                <w:rFonts w:cs="Arial"/>
                <w:b/>
                <w:i w:val="0"/>
              </w:rPr>
              <w:t xml:space="preserve">Abb.2 </w:t>
            </w:r>
            <w:r w:rsidR="00C67B9E">
              <w:rPr>
                <w:rFonts w:cs="Arial"/>
                <w:b/>
                <w:i w:val="0"/>
              </w:rPr>
              <w:t xml:space="preserve">850.000 </w:t>
            </w:r>
            <w:r w:rsidR="002F3839">
              <w:rPr>
                <w:rFonts w:cs="Arial"/>
                <w:b/>
                <w:i w:val="0"/>
              </w:rPr>
              <w:t>erfolgreiche Sanierungsprojekte</w:t>
            </w:r>
          </w:p>
          <w:p w14:paraId="6BE2F18B" w14:textId="74254A81" w:rsidR="005219B4" w:rsidRPr="0037658C" w:rsidRDefault="0037658C" w:rsidP="009F1725">
            <w:pPr>
              <w:pStyle w:val="InternormPTBU"/>
              <w:spacing w:before="120"/>
              <w:rPr>
                <w:rFonts w:cs="Arial"/>
                <w:szCs w:val="18"/>
              </w:rPr>
            </w:pPr>
            <w:r>
              <w:rPr>
                <w:rFonts w:cs="Arial"/>
                <w:szCs w:val="18"/>
              </w:rPr>
              <w:t>In g</w:t>
            </w:r>
            <w:r w:rsidRPr="0037658C">
              <w:rPr>
                <w:rFonts w:cs="Arial"/>
                <w:szCs w:val="18"/>
              </w:rPr>
              <w:t>anz Europa punktete das Familienunternehmen mit innovativen sowie energieeffizienten Produkten und blickt bereits auf über 850.000 erfolgreich abgewickelte Sanierungsprojekte zurück.</w:t>
            </w:r>
          </w:p>
          <w:p w14:paraId="0717FA7A" w14:textId="77777777" w:rsidR="005219B4" w:rsidRPr="0056032F" w:rsidRDefault="005219B4" w:rsidP="009F1725">
            <w:pPr>
              <w:pStyle w:val="InternormPTBU"/>
              <w:spacing w:before="120"/>
              <w:rPr>
                <w:rFonts w:cs="Arial"/>
                <w:sz w:val="11"/>
              </w:rPr>
            </w:pPr>
          </w:p>
          <w:p w14:paraId="2494A121" w14:textId="08093893" w:rsidR="004E68F6" w:rsidRPr="0037658C" w:rsidRDefault="0071011E" w:rsidP="009F1725">
            <w:pPr>
              <w:pStyle w:val="InternormPTBU"/>
              <w:spacing w:before="120"/>
              <w:rPr>
                <w:b/>
                <w:i w:val="0"/>
                <w:szCs w:val="18"/>
              </w:rPr>
            </w:pPr>
            <w:proofErr w:type="spellStart"/>
            <w:r w:rsidRPr="0071011E">
              <w:rPr>
                <w:b/>
                <w:i w:val="0"/>
                <w:szCs w:val="18"/>
              </w:rPr>
              <w:t>Fotocredit</w:t>
            </w:r>
            <w:proofErr w:type="spellEnd"/>
            <w:r w:rsidRPr="0071011E">
              <w:rPr>
                <w:b/>
                <w:i w:val="0"/>
                <w:szCs w:val="18"/>
              </w:rPr>
              <w:t>: Internorm</w:t>
            </w:r>
          </w:p>
        </w:tc>
      </w:tr>
      <w:tr w:rsidR="0071011E" w:rsidRPr="00CB40E7" w14:paraId="5D2B755E" w14:textId="77777777" w:rsidTr="0071011E">
        <w:tc>
          <w:tcPr>
            <w:tcW w:w="4570" w:type="dxa"/>
            <w:tcBorders>
              <w:right w:val="single" w:sz="4" w:space="0" w:color="C0C0C0"/>
            </w:tcBorders>
            <w:vAlign w:val="bottom"/>
          </w:tcPr>
          <w:p w14:paraId="26D36482" w14:textId="63858500" w:rsidR="0071011E" w:rsidRPr="0017705D" w:rsidRDefault="00AA6AB3" w:rsidP="009F1725">
            <w:pPr>
              <w:pStyle w:val="InternormPTBU"/>
              <w:ind w:right="140"/>
              <w:jc w:val="center"/>
            </w:pPr>
            <w:r>
              <w:rPr>
                <w:noProof/>
              </w:rPr>
              <w:drawing>
                <wp:anchor distT="0" distB="0" distL="114300" distR="114300" simplePos="0" relativeHeight="251663360" behindDoc="0" locked="0" layoutInCell="1" allowOverlap="1" wp14:anchorId="144C3808" wp14:editId="4CEC09D7">
                  <wp:simplePos x="0" y="0"/>
                  <wp:positionH relativeFrom="column">
                    <wp:posOffset>908050</wp:posOffset>
                  </wp:positionH>
                  <wp:positionV relativeFrom="paragraph">
                    <wp:posOffset>-1224915</wp:posOffset>
                  </wp:positionV>
                  <wp:extent cx="1033780" cy="1379220"/>
                  <wp:effectExtent l="0" t="0" r="0" b="5080"/>
                  <wp:wrapNone/>
                  <wp:docPr id="7" name="Grafik 7" descr="Ein Bild, das Himmel, Person, drauße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Himmel, Person, draußen, Anzu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3780" cy="1379220"/>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tcBorders>
              <w:left w:val="single" w:sz="4" w:space="0" w:color="C0C0C0"/>
            </w:tcBorders>
            <w:vAlign w:val="bottom"/>
          </w:tcPr>
          <w:p w14:paraId="18DA594C" w14:textId="17C34AAC" w:rsidR="005219B4" w:rsidRDefault="0095743A" w:rsidP="009F1725">
            <w:pPr>
              <w:pStyle w:val="InternormPTBU"/>
              <w:spacing w:before="120"/>
              <w:rPr>
                <w:b/>
                <w:i w:val="0"/>
                <w:lang w:val="de-DE"/>
              </w:rPr>
            </w:pPr>
            <w:r>
              <w:rPr>
                <w:b/>
                <w:i w:val="0"/>
                <w:lang w:val="de-DE"/>
              </w:rPr>
              <w:t xml:space="preserve">Abb.3 </w:t>
            </w:r>
            <w:r w:rsidR="0071011E" w:rsidRPr="0071011E">
              <w:rPr>
                <w:b/>
                <w:i w:val="0"/>
                <w:lang w:val="de-DE"/>
              </w:rPr>
              <w:t>Internorm-Miteigentümer Christian Klinger</w:t>
            </w:r>
          </w:p>
          <w:p w14:paraId="28E8A56B" w14:textId="18038332" w:rsidR="005219B4" w:rsidRDefault="0037658C" w:rsidP="009F1725">
            <w:pPr>
              <w:pStyle w:val="InternormPTBU"/>
              <w:spacing w:before="120"/>
              <w:rPr>
                <w:color w:val="000000" w:themeColor="text1"/>
              </w:rPr>
            </w:pPr>
            <w:r w:rsidRPr="0092795C">
              <w:t xml:space="preserve">„Eine Fenstersanierung rechnet sich </w:t>
            </w:r>
            <w:r>
              <w:t xml:space="preserve">wie nie zuvor. </w:t>
            </w:r>
            <w:r w:rsidRPr="003257EA">
              <w:rPr>
                <w:color w:val="000000" w:themeColor="text1"/>
              </w:rPr>
              <w:t>Österreich braucht endlich eine echte Sanierungsoffensive</w:t>
            </w:r>
            <w:r>
              <w:rPr>
                <w:color w:val="000000" w:themeColor="text1"/>
              </w:rPr>
              <w:t>, um die Klimaziele zu erreichen</w:t>
            </w:r>
            <w:r w:rsidRPr="003257EA">
              <w:rPr>
                <w:color w:val="000000" w:themeColor="text1"/>
              </w:rPr>
              <w:t>!</w:t>
            </w:r>
            <w:r>
              <w:rPr>
                <w:color w:val="000000" w:themeColor="text1"/>
              </w:rPr>
              <w:t>“</w:t>
            </w:r>
          </w:p>
          <w:p w14:paraId="59CCC93D" w14:textId="77777777" w:rsidR="0037658C" w:rsidRDefault="0037658C" w:rsidP="009F1725">
            <w:pPr>
              <w:pStyle w:val="InternormPTBU"/>
              <w:spacing w:before="120"/>
              <w:rPr>
                <w:lang w:val="de-DE"/>
              </w:rPr>
            </w:pPr>
          </w:p>
          <w:p w14:paraId="081A1561" w14:textId="650DADB3" w:rsidR="00AA6AB3" w:rsidRDefault="0071011E" w:rsidP="009F1725">
            <w:pPr>
              <w:pStyle w:val="InternormPTBU"/>
              <w:spacing w:before="120"/>
              <w:rPr>
                <w:b/>
                <w:i w:val="0"/>
                <w:lang w:val="de-DE"/>
              </w:rPr>
            </w:pPr>
            <w:proofErr w:type="spellStart"/>
            <w:r w:rsidRPr="0071011E">
              <w:rPr>
                <w:b/>
                <w:i w:val="0"/>
                <w:szCs w:val="18"/>
              </w:rPr>
              <w:t>Fotocredit</w:t>
            </w:r>
            <w:proofErr w:type="spellEnd"/>
            <w:r w:rsidRPr="0071011E">
              <w:rPr>
                <w:b/>
                <w:i w:val="0"/>
                <w:szCs w:val="18"/>
              </w:rPr>
              <w:t xml:space="preserve">: </w:t>
            </w:r>
            <w:r w:rsidRPr="0071011E">
              <w:rPr>
                <w:b/>
                <w:i w:val="0"/>
                <w:lang w:val="de-DE"/>
              </w:rPr>
              <w:t xml:space="preserve">Internorm </w:t>
            </w:r>
          </w:p>
          <w:p w14:paraId="58CD98D2" w14:textId="77777777" w:rsidR="00AA6AB3" w:rsidRPr="0037658C" w:rsidRDefault="00AA6AB3" w:rsidP="009F1725">
            <w:pPr>
              <w:pStyle w:val="InternormPTBU"/>
              <w:spacing w:before="120"/>
              <w:rPr>
                <w:b/>
                <w:i w:val="0"/>
                <w:lang w:val="de-DE"/>
              </w:rPr>
            </w:pPr>
          </w:p>
          <w:p w14:paraId="20439EAF" w14:textId="146ABCA0" w:rsidR="00B81990" w:rsidRPr="0056032F" w:rsidRDefault="00B81990" w:rsidP="009F1725">
            <w:pPr>
              <w:pStyle w:val="InternormPTBU"/>
              <w:spacing w:before="120"/>
              <w:rPr>
                <w:b/>
                <w:i w:val="0"/>
                <w:sz w:val="2"/>
                <w:lang w:val="de-DE"/>
              </w:rPr>
            </w:pPr>
          </w:p>
        </w:tc>
      </w:tr>
      <w:tr w:rsidR="0071011E" w:rsidRPr="00470789" w14:paraId="09F92EE9" w14:textId="77777777" w:rsidTr="0071011E">
        <w:tc>
          <w:tcPr>
            <w:tcW w:w="4570" w:type="dxa"/>
            <w:tcBorders>
              <w:right w:val="single" w:sz="4" w:space="0" w:color="C0C0C0"/>
            </w:tcBorders>
            <w:vAlign w:val="bottom"/>
          </w:tcPr>
          <w:p w14:paraId="67427029" w14:textId="142DEC3A" w:rsidR="0071011E" w:rsidRPr="0017705D" w:rsidRDefault="002F3839" w:rsidP="009F1725">
            <w:pPr>
              <w:pStyle w:val="InternormPTBU"/>
              <w:ind w:right="140"/>
              <w:jc w:val="right"/>
            </w:pPr>
            <w:r>
              <w:rPr>
                <w:noProof/>
              </w:rPr>
              <w:drawing>
                <wp:anchor distT="0" distB="0" distL="114300" distR="114300" simplePos="0" relativeHeight="251661312" behindDoc="1" locked="0" layoutInCell="1" allowOverlap="1" wp14:anchorId="40CC38AC" wp14:editId="30CE1E35">
                  <wp:simplePos x="0" y="0"/>
                  <wp:positionH relativeFrom="column">
                    <wp:posOffset>581660</wp:posOffset>
                  </wp:positionH>
                  <wp:positionV relativeFrom="paragraph">
                    <wp:posOffset>-1005840</wp:posOffset>
                  </wp:positionV>
                  <wp:extent cx="1731645" cy="115189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1645" cy="1151890"/>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tcBorders>
              <w:left w:val="single" w:sz="4" w:space="0" w:color="C0C0C0"/>
            </w:tcBorders>
            <w:vAlign w:val="bottom"/>
          </w:tcPr>
          <w:p w14:paraId="7AD5CD00" w14:textId="00183ABD" w:rsidR="0071011E" w:rsidRPr="0071011E" w:rsidRDefault="0095743A" w:rsidP="009F1725">
            <w:pPr>
              <w:pStyle w:val="InternormPTBU"/>
              <w:spacing w:before="120"/>
              <w:rPr>
                <w:b/>
                <w:i w:val="0"/>
                <w:lang w:val="de-DE"/>
              </w:rPr>
            </w:pPr>
            <w:r>
              <w:rPr>
                <w:b/>
                <w:i w:val="0"/>
                <w:lang w:val="de-DE"/>
              </w:rPr>
              <w:t xml:space="preserve">Abb.4 </w:t>
            </w:r>
            <w:r w:rsidR="0071011E" w:rsidRPr="0071011E">
              <w:rPr>
                <w:b/>
                <w:i w:val="0"/>
                <w:lang w:val="de-DE"/>
              </w:rPr>
              <w:t xml:space="preserve">Internorm-Geschäftsführer </w:t>
            </w:r>
            <w:r w:rsidR="004E68F6">
              <w:rPr>
                <w:b/>
                <w:i w:val="0"/>
                <w:lang w:val="de-DE"/>
              </w:rPr>
              <w:t>Johann Brandstetter</w:t>
            </w:r>
          </w:p>
          <w:p w14:paraId="1E5DB269" w14:textId="24A62808" w:rsidR="00C67B9E" w:rsidRDefault="0037658C" w:rsidP="009F1725">
            <w:pPr>
              <w:pStyle w:val="InternormPTBU"/>
              <w:spacing w:before="120"/>
            </w:pPr>
            <w:r w:rsidRPr="0092795C">
              <w:t xml:space="preserve">„Wir </w:t>
            </w:r>
            <w:r>
              <w:t xml:space="preserve">freuen uns </w:t>
            </w:r>
            <w:r w:rsidRPr="0092795C">
              <w:t>sehr über die starken Zuwächse in Europa. Diese Entwicklung festigt unsere Position als Europas führende Fenstermarke</w:t>
            </w:r>
            <w:r>
              <w:t>.</w:t>
            </w:r>
            <w:r w:rsidRPr="0092795C">
              <w:t>“</w:t>
            </w:r>
          </w:p>
          <w:p w14:paraId="155A7C2C" w14:textId="77777777" w:rsidR="00AA6AB3" w:rsidRPr="0037658C" w:rsidRDefault="00AA6AB3" w:rsidP="009F1725">
            <w:pPr>
              <w:pStyle w:val="InternormPTBU"/>
              <w:spacing w:before="120"/>
            </w:pPr>
          </w:p>
          <w:p w14:paraId="3644D702" w14:textId="4B5A5F7A" w:rsidR="0037658C" w:rsidRPr="0071011E" w:rsidRDefault="0071011E" w:rsidP="009F1725">
            <w:pPr>
              <w:pStyle w:val="InternormPTBU"/>
              <w:spacing w:before="120"/>
              <w:rPr>
                <w:b/>
                <w:i w:val="0"/>
                <w:lang w:val="de-DE"/>
              </w:rPr>
            </w:pPr>
            <w:proofErr w:type="spellStart"/>
            <w:r w:rsidRPr="0071011E">
              <w:rPr>
                <w:b/>
                <w:i w:val="0"/>
                <w:szCs w:val="18"/>
              </w:rPr>
              <w:t>Fotocredit</w:t>
            </w:r>
            <w:proofErr w:type="spellEnd"/>
            <w:r w:rsidRPr="0071011E">
              <w:rPr>
                <w:b/>
                <w:i w:val="0"/>
                <w:lang w:val="de-DE"/>
              </w:rPr>
              <w:t>: Internorm</w:t>
            </w:r>
          </w:p>
        </w:tc>
      </w:tr>
      <w:tr w:rsidR="0095743A" w:rsidRPr="00470789" w14:paraId="77D50A17" w14:textId="77777777" w:rsidTr="0071011E">
        <w:tc>
          <w:tcPr>
            <w:tcW w:w="4570" w:type="dxa"/>
            <w:tcBorders>
              <w:right w:val="single" w:sz="4" w:space="0" w:color="C0C0C0"/>
            </w:tcBorders>
            <w:vAlign w:val="bottom"/>
          </w:tcPr>
          <w:p w14:paraId="4C1376F4" w14:textId="4E410B6F" w:rsidR="0095743A" w:rsidRDefault="0037658C" w:rsidP="00696115">
            <w:pPr>
              <w:pStyle w:val="InternormPTBU"/>
              <w:ind w:right="140"/>
              <w:jc w:val="center"/>
              <w:rPr>
                <w:noProof/>
              </w:rPr>
            </w:pPr>
            <w:r>
              <w:rPr>
                <w:noProof/>
              </w:rPr>
              <w:drawing>
                <wp:anchor distT="0" distB="0" distL="114300" distR="114300" simplePos="0" relativeHeight="251662336" behindDoc="1" locked="0" layoutInCell="1" allowOverlap="1" wp14:anchorId="30607A31" wp14:editId="2D3A8956">
                  <wp:simplePos x="0" y="0"/>
                  <wp:positionH relativeFrom="column">
                    <wp:posOffset>582295</wp:posOffset>
                  </wp:positionH>
                  <wp:positionV relativeFrom="paragraph">
                    <wp:posOffset>-973455</wp:posOffset>
                  </wp:positionV>
                  <wp:extent cx="1725930" cy="1151890"/>
                  <wp:effectExtent l="0" t="0" r="1270" b="381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5930" cy="1151890"/>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tcBorders>
              <w:left w:val="single" w:sz="4" w:space="0" w:color="C0C0C0"/>
            </w:tcBorders>
            <w:vAlign w:val="bottom"/>
          </w:tcPr>
          <w:p w14:paraId="41303DAE" w14:textId="3C920FBF" w:rsidR="0095743A" w:rsidRPr="0095743A" w:rsidRDefault="0095743A" w:rsidP="009F1725">
            <w:pPr>
              <w:pStyle w:val="InternormPTBU"/>
              <w:spacing w:before="120"/>
              <w:rPr>
                <w:b/>
                <w:bCs/>
                <w:i w:val="0"/>
                <w:iCs/>
              </w:rPr>
            </w:pPr>
            <w:r>
              <w:rPr>
                <w:b/>
                <w:bCs/>
                <w:i w:val="0"/>
                <w:iCs/>
              </w:rPr>
              <w:t xml:space="preserve">Abb.5 </w:t>
            </w:r>
            <w:r w:rsidR="00C67B9E">
              <w:rPr>
                <w:b/>
                <w:bCs/>
                <w:i w:val="0"/>
                <w:iCs/>
              </w:rPr>
              <w:t xml:space="preserve">Investitionspaket in die Werke: Mehr als </w:t>
            </w:r>
            <w:r w:rsidR="00A71E94">
              <w:rPr>
                <w:b/>
                <w:bCs/>
                <w:i w:val="0"/>
                <w:iCs/>
              </w:rPr>
              <w:t>9</w:t>
            </w:r>
            <w:r w:rsidR="00C67B9E">
              <w:rPr>
                <w:b/>
                <w:bCs/>
                <w:i w:val="0"/>
                <w:iCs/>
              </w:rPr>
              <w:t>0 Millionen Euro geplant</w:t>
            </w:r>
          </w:p>
          <w:p w14:paraId="0A92B943" w14:textId="68F8D4F1" w:rsidR="0037658C" w:rsidRPr="0037658C" w:rsidRDefault="00A71E94" w:rsidP="009F1725">
            <w:pPr>
              <w:pStyle w:val="InternormPTBU"/>
              <w:spacing w:before="120"/>
              <w:rPr>
                <w:b/>
                <w:bCs/>
              </w:rPr>
            </w:pPr>
            <w:r>
              <w:t>9</w:t>
            </w:r>
            <w:r w:rsidR="0037658C" w:rsidRPr="0092795C">
              <w:t xml:space="preserve">3 Millionen Euro </w:t>
            </w:r>
            <w:r w:rsidR="0037658C">
              <w:t xml:space="preserve">werden </w:t>
            </w:r>
            <w:r w:rsidR="0037658C" w:rsidRPr="0092795C">
              <w:t>2023 und 2024 für die Erweiterung von Produktionskapazitäten, neue Produktinnovationen und Digitalisierungsmaßnahmen bereitgestellt.</w:t>
            </w:r>
          </w:p>
          <w:p w14:paraId="21C75A04" w14:textId="04617BE6" w:rsidR="0037658C" w:rsidRPr="0037658C" w:rsidRDefault="0095743A" w:rsidP="009F1725">
            <w:pPr>
              <w:pStyle w:val="InternormPTBU"/>
              <w:spacing w:before="120"/>
              <w:rPr>
                <w:b/>
                <w:bCs/>
                <w:i w:val="0"/>
                <w:iCs/>
              </w:rPr>
            </w:pPr>
            <w:proofErr w:type="spellStart"/>
            <w:r w:rsidRPr="0095743A">
              <w:rPr>
                <w:b/>
                <w:bCs/>
                <w:i w:val="0"/>
                <w:iCs/>
              </w:rPr>
              <w:t>Fotocredit</w:t>
            </w:r>
            <w:proofErr w:type="spellEnd"/>
            <w:r w:rsidRPr="0095743A">
              <w:rPr>
                <w:b/>
                <w:bCs/>
                <w:i w:val="0"/>
                <w:iCs/>
              </w:rPr>
              <w:t>: Internorm</w:t>
            </w:r>
          </w:p>
        </w:tc>
      </w:tr>
    </w:tbl>
    <w:p w14:paraId="455925BA" w14:textId="77777777" w:rsidR="0037658C" w:rsidRDefault="0037658C" w:rsidP="004A131C">
      <w:pPr>
        <w:pStyle w:val="InternormPTFlietext"/>
        <w:spacing w:after="0"/>
        <w:jc w:val="both"/>
        <w:rPr>
          <w:b/>
          <w:sz w:val="20"/>
        </w:rPr>
      </w:pPr>
    </w:p>
    <w:p w14:paraId="2DA315F3" w14:textId="12DD0D6F" w:rsidR="0056032F" w:rsidRPr="0056032F" w:rsidRDefault="0095743A" w:rsidP="004A131C">
      <w:pPr>
        <w:pStyle w:val="InternormPTFlietext"/>
        <w:spacing w:after="0"/>
        <w:jc w:val="both"/>
        <w:rPr>
          <w:b/>
          <w:sz w:val="20"/>
        </w:rPr>
      </w:pPr>
      <w:r>
        <w:rPr>
          <w:b/>
          <w:sz w:val="20"/>
        </w:rPr>
        <w:t>Pressek</w:t>
      </w:r>
      <w:r w:rsidR="0056032F">
        <w:rPr>
          <w:b/>
          <w:sz w:val="20"/>
        </w:rPr>
        <w:t>ontakt:</w:t>
      </w:r>
    </w:p>
    <w:tbl>
      <w:tblPr>
        <w:tblW w:w="9072" w:type="dxa"/>
        <w:tblInd w:w="-3" w:type="dxa"/>
        <w:tblLayout w:type="fixed"/>
        <w:tblLook w:val="00A0" w:firstRow="1" w:lastRow="0" w:firstColumn="1" w:lastColumn="0" w:noHBand="0" w:noVBand="0"/>
      </w:tblPr>
      <w:tblGrid>
        <w:gridCol w:w="4536"/>
        <w:gridCol w:w="4536"/>
      </w:tblGrid>
      <w:tr w:rsidR="007502D2" w:rsidRPr="006A74EF" w14:paraId="11C08DFF" w14:textId="77777777" w:rsidTr="0056032F">
        <w:tc>
          <w:tcPr>
            <w:tcW w:w="4536" w:type="dxa"/>
            <w:tcBorders>
              <w:top w:val="single" w:sz="2" w:space="0" w:color="808080"/>
              <w:left w:val="single" w:sz="2" w:space="0" w:color="808080"/>
              <w:bottom w:val="single" w:sz="2" w:space="0" w:color="808080"/>
              <w:right w:val="single" w:sz="2" w:space="0" w:color="808080"/>
            </w:tcBorders>
          </w:tcPr>
          <w:p w14:paraId="648DC8F1" w14:textId="77777777" w:rsidR="007502D2" w:rsidRPr="0056032F" w:rsidRDefault="007502D2" w:rsidP="00A37F28">
            <w:pPr>
              <w:rPr>
                <w:rFonts w:ascii="Arial" w:hAnsi="Arial" w:cs="Arial"/>
                <w:sz w:val="20"/>
                <w:szCs w:val="22"/>
                <w:lang w:val="es-ES_tradnl"/>
              </w:rPr>
            </w:pPr>
            <w:r w:rsidRPr="0056032F">
              <w:rPr>
                <w:rFonts w:ascii="Arial" w:hAnsi="Arial" w:cs="Arial"/>
                <w:sz w:val="20"/>
                <w:szCs w:val="22"/>
                <w:lang w:val="es-ES_tradnl"/>
              </w:rPr>
              <w:t>Internorm International GmbH</w:t>
            </w:r>
          </w:p>
          <w:p w14:paraId="2E62B233" w14:textId="0A90BFBA" w:rsidR="007502D2" w:rsidRPr="0056032F" w:rsidRDefault="007502D2" w:rsidP="00A37F28">
            <w:pPr>
              <w:rPr>
                <w:rFonts w:ascii="Arial" w:hAnsi="Arial" w:cs="Arial"/>
                <w:b/>
                <w:sz w:val="20"/>
                <w:szCs w:val="22"/>
                <w:lang w:val="es-ES_tradnl"/>
              </w:rPr>
            </w:pPr>
            <w:r w:rsidRPr="0056032F">
              <w:rPr>
                <w:rFonts w:ascii="Arial" w:hAnsi="Arial" w:cs="Arial"/>
                <w:b/>
                <w:sz w:val="20"/>
                <w:szCs w:val="22"/>
                <w:lang w:val="es-ES_tradnl"/>
              </w:rPr>
              <w:t>Mag. Christian Klinger</w:t>
            </w:r>
            <w:r w:rsidR="00361FE6">
              <w:rPr>
                <w:rFonts w:ascii="Arial" w:hAnsi="Arial" w:cs="Arial"/>
                <w:b/>
                <w:sz w:val="20"/>
                <w:szCs w:val="22"/>
                <w:lang w:val="es-ES_tradnl"/>
              </w:rPr>
              <w:t xml:space="preserve">, </w:t>
            </w:r>
            <w:proofErr w:type="spellStart"/>
            <w:r w:rsidR="00361FE6">
              <w:rPr>
                <w:rFonts w:ascii="Arial" w:hAnsi="Arial" w:cs="Arial"/>
                <w:b/>
                <w:sz w:val="20"/>
                <w:szCs w:val="22"/>
                <w:lang w:val="es-ES_tradnl"/>
              </w:rPr>
              <w:t>BSc</w:t>
            </w:r>
            <w:proofErr w:type="spellEnd"/>
          </w:p>
          <w:p w14:paraId="1B5B108B" w14:textId="77777777" w:rsidR="007502D2" w:rsidRPr="0056032F" w:rsidRDefault="007502D2" w:rsidP="00A37F28">
            <w:pPr>
              <w:rPr>
                <w:rFonts w:ascii="Arial" w:hAnsi="Arial" w:cs="Arial"/>
                <w:b/>
                <w:sz w:val="20"/>
                <w:szCs w:val="22"/>
                <w:lang w:val="es-ES_tradnl"/>
              </w:rPr>
            </w:pPr>
            <w:proofErr w:type="spellStart"/>
            <w:r w:rsidRPr="0056032F">
              <w:rPr>
                <w:rFonts w:ascii="Arial" w:hAnsi="Arial" w:cs="Arial"/>
                <w:b/>
                <w:sz w:val="20"/>
                <w:szCs w:val="22"/>
                <w:lang w:val="es-ES_tradnl"/>
              </w:rPr>
              <w:t>Miteigentümer</w:t>
            </w:r>
            <w:proofErr w:type="spellEnd"/>
            <w:r w:rsidRPr="0056032F">
              <w:rPr>
                <w:rFonts w:ascii="Arial" w:hAnsi="Arial" w:cs="Arial"/>
                <w:b/>
                <w:sz w:val="20"/>
                <w:szCs w:val="22"/>
                <w:lang w:val="es-ES_tradnl"/>
              </w:rPr>
              <w:t xml:space="preserve"> </w:t>
            </w:r>
            <w:proofErr w:type="spellStart"/>
            <w:r w:rsidRPr="0056032F">
              <w:rPr>
                <w:rFonts w:ascii="Arial" w:hAnsi="Arial" w:cs="Arial"/>
                <w:b/>
                <w:sz w:val="20"/>
                <w:szCs w:val="22"/>
                <w:lang w:val="es-ES_tradnl"/>
              </w:rPr>
              <w:t>und</w:t>
            </w:r>
            <w:proofErr w:type="spellEnd"/>
            <w:r w:rsidRPr="0056032F">
              <w:rPr>
                <w:rFonts w:ascii="Arial" w:hAnsi="Arial" w:cs="Arial"/>
                <w:b/>
                <w:sz w:val="20"/>
                <w:szCs w:val="22"/>
                <w:lang w:val="es-ES_tradnl"/>
              </w:rPr>
              <w:t xml:space="preserve"> </w:t>
            </w:r>
            <w:proofErr w:type="spellStart"/>
            <w:r w:rsidRPr="0056032F">
              <w:rPr>
                <w:rFonts w:ascii="Arial" w:hAnsi="Arial" w:cs="Arial"/>
                <w:b/>
                <w:sz w:val="20"/>
                <w:szCs w:val="22"/>
                <w:lang w:val="es-ES_tradnl"/>
              </w:rPr>
              <w:t>Unternehmenssprecher</w:t>
            </w:r>
            <w:proofErr w:type="spellEnd"/>
          </w:p>
          <w:p w14:paraId="0F9658F3" w14:textId="77777777" w:rsidR="007502D2" w:rsidRPr="0056032F" w:rsidRDefault="007502D2" w:rsidP="00A37F28">
            <w:pPr>
              <w:rPr>
                <w:rFonts w:ascii="Arial" w:hAnsi="Arial" w:cs="Arial"/>
                <w:sz w:val="20"/>
                <w:szCs w:val="22"/>
                <w:lang w:val="es-ES_tradnl"/>
              </w:rPr>
            </w:pPr>
            <w:proofErr w:type="spellStart"/>
            <w:r w:rsidRPr="0056032F">
              <w:rPr>
                <w:rFonts w:ascii="Arial" w:hAnsi="Arial" w:cs="Arial"/>
                <w:sz w:val="20"/>
                <w:szCs w:val="22"/>
                <w:lang w:val="es-ES_tradnl"/>
              </w:rPr>
              <w:t>Ganglgutstraße</w:t>
            </w:r>
            <w:proofErr w:type="spellEnd"/>
            <w:r w:rsidRPr="0056032F">
              <w:rPr>
                <w:rFonts w:ascii="Arial" w:hAnsi="Arial" w:cs="Arial"/>
                <w:sz w:val="20"/>
                <w:szCs w:val="22"/>
                <w:lang w:val="es-ES_tradnl"/>
              </w:rPr>
              <w:t xml:space="preserve"> 131</w:t>
            </w:r>
          </w:p>
          <w:p w14:paraId="15DF1B73" w14:textId="77777777" w:rsidR="007502D2" w:rsidRPr="0056032F" w:rsidRDefault="007502D2" w:rsidP="00A37F28">
            <w:pPr>
              <w:rPr>
                <w:rFonts w:ascii="Arial" w:hAnsi="Arial" w:cs="Arial"/>
                <w:sz w:val="20"/>
                <w:szCs w:val="22"/>
                <w:lang w:val="es-ES_tradnl"/>
              </w:rPr>
            </w:pPr>
            <w:r w:rsidRPr="0056032F">
              <w:rPr>
                <w:rFonts w:ascii="Arial" w:hAnsi="Arial" w:cs="Arial"/>
                <w:sz w:val="20"/>
                <w:szCs w:val="22"/>
                <w:lang w:val="es-ES_tradnl"/>
              </w:rPr>
              <w:t xml:space="preserve">4050 </w:t>
            </w:r>
            <w:proofErr w:type="spellStart"/>
            <w:r w:rsidRPr="0056032F">
              <w:rPr>
                <w:rFonts w:ascii="Arial" w:hAnsi="Arial" w:cs="Arial"/>
                <w:sz w:val="20"/>
                <w:szCs w:val="22"/>
                <w:lang w:val="es-ES_tradnl"/>
              </w:rPr>
              <w:t>Traun</w:t>
            </w:r>
            <w:proofErr w:type="spellEnd"/>
          </w:p>
          <w:p w14:paraId="2B2CD4F5" w14:textId="77777777" w:rsidR="007502D2" w:rsidRPr="0056032F" w:rsidRDefault="007502D2" w:rsidP="00A37F28">
            <w:pPr>
              <w:rPr>
                <w:rFonts w:ascii="Arial" w:hAnsi="Arial" w:cs="Arial"/>
                <w:sz w:val="20"/>
                <w:szCs w:val="22"/>
                <w:lang w:val="es-ES_tradnl"/>
              </w:rPr>
            </w:pPr>
            <w:r w:rsidRPr="0056032F">
              <w:rPr>
                <w:rFonts w:ascii="Arial" w:hAnsi="Arial" w:cs="Arial"/>
                <w:sz w:val="20"/>
                <w:szCs w:val="22"/>
                <w:lang w:val="es-ES_tradnl"/>
              </w:rPr>
              <w:t>Tel.: +43 7229 770-0</w:t>
            </w:r>
          </w:p>
          <w:p w14:paraId="71F28E19" w14:textId="77777777" w:rsidR="007502D2" w:rsidRPr="0056032F" w:rsidRDefault="007502D2" w:rsidP="00A37F28">
            <w:pPr>
              <w:spacing w:after="40"/>
              <w:rPr>
                <w:rFonts w:ascii="Arial" w:hAnsi="Arial" w:cs="Arial"/>
                <w:sz w:val="20"/>
                <w:szCs w:val="22"/>
                <w:lang w:val="fr-FR"/>
              </w:rPr>
            </w:pPr>
            <w:r w:rsidRPr="0056032F">
              <w:rPr>
                <w:rFonts w:ascii="Arial" w:hAnsi="Arial" w:cs="Arial"/>
                <w:sz w:val="20"/>
                <w:szCs w:val="22"/>
                <w:lang w:val="es-ES_tradnl"/>
              </w:rPr>
              <w:t>christian.klinger@internorm.com</w:t>
            </w:r>
            <w:r w:rsidRPr="0056032F">
              <w:rPr>
                <w:rFonts w:ascii="Arial" w:hAnsi="Arial" w:cs="Arial"/>
                <w:sz w:val="20"/>
                <w:szCs w:val="22"/>
                <w:lang w:val="fr-FR"/>
              </w:rPr>
              <w:t xml:space="preserve"> </w:t>
            </w:r>
          </w:p>
        </w:tc>
        <w:tc>
          <w:tcPr>
            <w:tcW w:w="4536" w:type="dxa"/>
            <w:tcBorders>
              <w:top w:val="single" w:sz="2" w:space="0" w:color="808080"/>
              <w:left w:val="single" w:sz="2" w:space="0" w:color="808080"/>
              <w:bottom w:val="single" w:sz="2" w:space="0" w:color="808080"/>
              <w:right w:val="single" w:sz="2" w:space="0" w:color="808080"/>
            </w:tcBorders>
          </w:tcPr>
          <w:p w14:paraId="01423FC9" w14:textId="77777777" w:rsidR="00205ED0" w:rsidRPr="0056032F" w:rsidRDefault="00205ED0" w:rsidP="00205ED0">
            <w:pPr>
              <w:rPr>
                <w:rFonts w:ascii="Arial" w:hAnsi="Arial" w:cs="Arial"/>
                <w:sz w:val="20"/>
                <w:szCs w:val="22"/>
              </w:rPr>
            </w:pPr>
            <w:r w:rsidRPr="0056032F">
              <w:rPr>
                <w:rFonts w:ascii="Arial" w:hAnsi="Arial" w:cs="Arial"/>
                <w:sz w:val="20"/>
                <w:szCs w:val="22"/>
              </w:rPr>
              <w:t>plenos – Agentur für Kommunikation</w:t>
            </w:r>
          </w:p>
          <w:p w14:paraId="6595A84E" w14:textId="77777777" w:rsidR="00205ED0" w:rsidRDefault="00205ED0" w:rsidP="00205ED0">
            <w:pPr>
              <w:rPr>
                <w:rFonts w:ascii="Arial" w:hAnsi="Arial" w:cs="Arial"/>
                <w:b/>
                <w:sz w:val="20"/>
                <w:szCs w:val="22"/>
              </w:rPr>
            </w:pPr>
            <w:r w:rsidRPr="0056032F">
              <w:rPr>
                <w:rFonts w:ascii="Arial" w:hAnsi="Arial" w:cs="Arial"/>
                <w:b/>
                <w:sz w:val="20"/>
                <w:szCs w:val="22"/>
              </w:rPr>
              <w:t>Jonas Loewe, MSc</w:t>
            </w:r>
          </w:p>
          <w:p w14:paraId="3966B192" w14:textId="77777777" w:rsidR="00BD0B45" w:rsidRPr="003257EA" w:rsidRDefault="003F61B4" w:rsidP="00205ED0">
            <w:pPr>
              <w:rPr>
                <w:rFonts w:ascii="Arial" w:hAnsi="Arial" w:cs="Arial"/>
                <w:b/>
                <w:sz w:val="20"/>
                <w:szCs w:val="22"/>
              </w:rPr>
            </w:pPr>
            <w:r w:rsidRPr="003257EA">
              <w:rPr>
                <w:rFonts w:ascii="Arial" w:hAnsi="Arial" w:cs="Arial"/>
                <w:b/>
                <w:sz w:val="20"/>
                <w:szCs w:val="22"/>
              </w:rPr>
              <w:t>Managing Director</w:t>
            </w:r>
          </w:p>
          <w:p w14:paraId="33B70F4C" w14:textId="3B28AFF9" w:rsidR="00205ED0" w:rsidRPr="0056032F" w:rsidRDefault="003F61B4" w:rsidP="00205ED0">
            <w:pPr>
              <w:rPr>
                <w:rFonts w:ascii="Arial" w:hAnsi="Arial" w:cs="Arial"/>
                <w:sz w:val="20"/>
                <w:szCs w:val="22"/>
                <w:lang w:val="es-ES_tradnl"/>
              </w:rPr>
            </w:pPr>
            <w:proofErr w:type="spellStart"/>
            <w:r>
              <w:rPr>
                <w:rFonts w:ascii="Arial" w:hAnsi="Arial" w:cs="Arial"/>
                <w:sz w:val="20"/>
                <w:szCs w:val="22"/>
                <w:lang w:val="es-ES_tradnl"/>
              </w:rPr>
              <w:t>Siezenheimer</w:t>
            </w:r>
            <w:proofErr w:type="spellEnd"/>
            <w:r w:rsidR="00715200">
              <w:rPr>
                <w:rFonts w:ascii="Arial" w:hAnsi="Arial" w:cs="Arial"/>
                <w:sz w:val="20"/>
                <w:szCs w:val="22"/>
                <w:lang w:val="es-ES_tradnl"/>
              </w:rPr>
              <w:t xml:space="preserve"> </w:t>
            </w:r>
            <w:proofErr w:type="spellStart"/>
            <w:r w:rsidR="00715200">
              <w:rPr>
                <w:rFonts w:ascii="Arial" w:hAnsi="Arial" w:cs="Arial"/>
                <w:sz w:val="20"/>
                <w:szCs w:val="22"/>
                <w:lang w:val="es-ES_tradnl"/>
              </w:rPr>
              <w:t>S</w:t>
            </w:r>
            <w:r>
              <w:rPr>
                <w:rFonts w:ascii="Arial" w:hAnsi="Arial" w:cs="Arial"/>
                <w:sz w:val="20"/>
                <w:szCs w:val="22"/>
                <w:lang w:val="es-ES_tradnl"/>
              </w:rPr>
              <w:t>traße</w:t>
            </w:r>
            <w:proofErr w:type="spellEnd"/>
            <w:r w:rsidR="00205ED0" w:rsidRPr="0056032F">
              <w:rPr>
                <w:rFonts w:ascii="Arial" w:hAnsi="Arial" w:cs="Arial"/>
                <w:sz w:val="20"/>
                <w:szCs w:val="22"/>
                <w:lang w:val="es-ES_tradnl"/>
              </w:rPr>
              <w:t xml:space="preserve"> </w:t>
            </w:r>
            <w:r>
              <w:rPr>
                <w:rFonts w:ascii="Arial" w:hAnsi="Arial" w:cs="Arial"/>
                <w:sz w:val="20"/>
                <w:szCs w:val="22"/>
                <w:lang w:val="es-ES_tradnl"/>
              </w:rPr>
              <w:t>39a</w:t>
            </w:r>
          </w:p>
          <w:p w14:paraId="10D2A79C" w14:textId="77777777" w:rsidR="00205ED0" w:rsidRPr="0056032F" w:rsidRDefault="00205ED0" w:rsidP="00205ED0">
            <w:pPr>
              <w:rPr>
                <w:rFonts w:ascii="Arial" w:hAnsi="Arial" w:cs="Arial"/>
                <w:sz w:val="20"/>
                <w:szCs w:val="22"/>
                <w:lang w:val="es-ES_tradnl"/>
              </w:rPr>
            </w:pPr>
            <w:r w:rsidRPr="0056032F">
              <w:rPr>
                <w:rFonts w:ascii="Arial" w:hAnsi="Arial" w:cs="Arial"/>
                <w:sz w:val="20"/>
                <w:szCs w:val="22"/>
                <w:lang w:val="es-ES_tradnl"/>
              </w:rPr>
              <w:t xml:space="preserve">5020 </w:t>
            </w:r>
            <w:proofErr w:type="spellStart"/>
            <w:r w:rsidRPr="0056032F">
              <w:rPr>
                <w:rFonts w:ascii="Arial" w:hAnsi="Arial" w:cs="Arial"/>
                <w:sz w:val="20"/>
                <w:szCs w:val="22"/>
                <w:lang w:val="es-ES_tradnl"/>
              </w:rPr>
              <w:t>Salzburg</w:t>
            </w:r>
            <w:proofErr w:type="spellEnd"/>
          </w:p>
          <w:p w14:paraId="7C74CCB5" w14:textId="4A0AFDE1" w:rsidR="00205ED0" w:rsidRPr="0056032F" w:rsidRDefault="00205ED0" w:rsidP="00205ED0">
            <w:pPr>
              <w:rPr>
                <w:rFonts w:ascii="Arial" w:hAnsi="Arial" w:cs="Arial"/>
                <w:sz w:val="20"/>
                <w:szCs w:val="22"/>
                <w:lang w:val="es-ES_tradnl"/>
              </w:rPr>
            </w:pPr>
            <w:r w:rsidRPr="0056032F">
              <w:rPr>
                <w:rFonts w:ascii="Arial" w:hAnsi="Arial" w:cs="Arial"/>
                <w:sz w:val="20"/>
                <w:szCs w:val="22"/>
                <w:lang w:val="es-ES_tradnl"/>
              </w:rPr>
              <w:t>Tel.: +43 676</w:t>
            </w:r>
            <w:r w:rsidR="00715200">
              <w:rPr>
                <w:rFonts w:ascii="Arial" w:hAnsi="Arial" w:cs="Arial"/>
                <w:sz w:val="20"/>
                <w:szCs w:val="22"/>
                <w:lang w:val="es-ES_tradnl"/>
              </w:rPr>
              <w:t xml:space="preserve"> </w:t>
            </w:r>
            <w:r w:rsidRPr="0056032F">
              <w:rPr>
                <w:rFonts w:ascii="Arial" w:hAnsi="Arial" w:cs="Arial"/>
                <w:sz w:val="20"/>
                <w:szCs w:val="22"/>
                <w:lang w:val="es-ES_tradnl"/>
              </w:rPr>
              <w:t xml:space="preserve">83786229 </w:t>
            </w:r>
          </w:p>
          <w:p w14:paraId="27DE2F12" w14:textId="77777777" w:rsidR="00205ED0" w:rsidRPr="0056032F" w:rsidRDefault="00205ED0" w:rsidP="006D03D9">
            <w:pPr>
              <w:rPr>
                <w:rFonts w:ascii="Arial" w:hAnsi="Arial" w:cs="Arial"/>
                <w:sz w:val="20"/>
                <w:szCs w:val="22"/>
                <w:lang w:val="es-ES_tradnl"/>
              </w:rPr>
            </w:pPr>
            <w:r w:rsidRPr="0056032F">
              <w:rPr>
                <w:rFonts w:ascii="Arial" w:hAnsi="Arial" w:cs="Arial"/>
                <w:sz w:val="20"/>
                <w:lang w:val="es-ES_tradnl"/>
              </w:rPr>
              <w:t>jonas.loewe@plenos.at</w:t>
            </w:r>
          </w:p>
        </w:tc>
      </w:tr>
    </w:tbl>
    <w:p w14:paraId="23143BEA" w14:textId="77777777" w:rsidR="004570F2" w:rsidRPr="00C97441" w:rsidRDefault="004570F2"/>
    <w:sectPr w:rsidR="004570F2" w:rsidRPr="00C97441" w:rsidSect="00A36FF4">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1FFC" w14:textId="77777777" w:rsidR="005C3ACC" w:rsidRDefault="005C3ACC" w:rsidP="007502D2">
      <w:r>
        <w:separator/>
      </w:r>
    </w:p>
  </w:endnote>
  <w:endnote w:type="continuationSeparator" w:id="0">
    <w:p w14:paraId="76E2EEB1" w14:textId="77777777" w:rsidR="005C3ACC" w:rsidRDefault="005C3ACC" w:rsidP="0075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3138" w14:textId="77777777" w:rsidR="00715200" w:rsidRDefault="007152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A114" w14:textId="77777777" w:rsidR="00E34EC9" w:rsidRPr="00A80D6B" w:rsidRDefault="00E34EC9" w:rsidP="00E34EC9">
    <w:pPr>
      <w:pStyle w:val="Fuzeile"/>
      <w:rPr>
        <w:sz w:val="8"/>
        <w:szCs w:val="8"/>
      </w:rPr>
    </w:pPr>
  </w:p>
  <w:p w14:paraId="20B13A89" w14:textId="27A4B862" w:rsidR="00E34EC9" w:rsidRPr="00A80D6B" w:rsidRDefault="00E34EC9" w:rsidP="00E34EC9">
    <w:pPr>
      <w:pStyle w:val="Fuzeile"/>
      <w:pBdr>
        <w:top w:val="single" w:sz="4" w:space="1" w:color="C0C0C0"/>
      </w:pBdr>
      <w:rPr>
        <w:color w:val="808080"/>
        <w:sz w:val="16"/>
        <w:szCs w:val="16"/>
      </w:rPr>
    </w:pPr>
    <w:r w:rsidRPr="00A80D6B">
      <w:rPr>
        <w:color w:val="808080"/>
        <w:sz w:val="16"/>
        <w:szCs w:val="16"/>
      </w:rPr>
      <w:t xml:space="preserve">INTERNORM-PRESSEINFORMATION </w:t>
    </w:r>
    <w:r w:rsidR="00EC3C7B">
      <w:rPr>
        <w:color w:val="808080"/>
        <w:sz w:val="16"/>
        <w:szCs w:val="16"/>
      </w:rPr>
      <w:t>20</w:t>
    </w:r>
    <w:r w:rsidR="004D3325">
      <w:rPr>
        <w:color w:val="808080"/>
        <w:sz w:val="16"/>
        <w:szCs w:val="16"/>
      </w:rPr>
      <w:t>2</w:t>
    </w:r>
    <w:r w:rsidR="00715200">
      <w:rPr>
        <w:color w:val="808080"/>
        <w:sz w:val="16"/>
        <w:szCs w:val="16"/>
      </w:rPr>
      <w:t>3</w:t>
    </w:r>
    <w:r w:rsidR="00EC3C7B">
      <w:rPr>
        <w:color w:val="808080"/>
        <w:sz w:val="16"/>
        <w:szCs w:val="16"/>
      </w:rPr>
      <w:t xml:space="preserve"> </w:t>
    </w:r>
    <w:r>
      <w:rPr>
        <w:color w:val="808080"/>
        <w:sz w:val="16"/>
        <w:szCs w:val="16"/>
      </w:rPr>
      <w:t xml:space="preserve">/ </w:t>
    </w:r>
    <w:r w:rsidRPr="00A80D6B">
      <w:rPr>
        <w:color w:val="808080"/>
        <w:sz w:val="16"/>
        <w:szCs w:val="16"/>
      </w:rPr>
      <w:t>Pres</w:t>
    </w:r>
    <w:r>
      <w:rPr>
        <w:color w:val="808080"/>
        <w:sz w:val="16"/>
        <w:szCs w:val="16"/>
      </w:rPr>
      <w:t xml:space="preserve">sekontakt: </w:t>
    </w:r>
    <w:r w:rsidR="00715200">
      <w:rPr>
        <w:color w:val="808080"/>
        <w:sz w:val="16"/>
        <w:szCs w:val="16"/>
      </w:rPr>
      <w:t>p</w:t>
    </w:r>
    <w:r>
      <w:rPr>
        <w:color w:val="808080"/>
        <w:sz w:val="16"/>
        <w:szCs w:val="16"/>
      </w:rPr>
      <w:t>lenos – Agentur für Kommunikation</w:t>
    </w:r>
  </w:p>
  <w:p w14:paraId="4A1F4B12" w14:textId="77777777" w:rsidR="00E34EC9" w:rsidRDefault="00E34E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5845" w14:textId="77777777" w:rsidR="00715200" w:rsidRDefault="007152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5875" w14:textId="77777777" w:rsidR="005C3ACC" w:rsidRDefault="005C3ACC" w:rsidP="007502D2">
      <w:r>
        <w:separator/>
      </w:r>
    </w:p>
  </w:footnote>
  <w:footnote w:type="continuationSeparator" w:id="0">
    <w:p w14:paraId="37331D57" w14:textId="77777777" w:rsidR="005C3ACC" w:rsidRDefault="005C3ACC" w:rsidP="0075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8C4E" w14:textId="77777777" w:rsidR="00715200" w:rsidRDefault="007152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4608" w14:textId="13F4F2F1" w:rsidR="007502D2" w:rsidRDefault="005219B4">
    <w:pPr>
      <w:pStyle w:val="Kopfzeile"/>
    </w:pPr>
    <w:r>
      <w:rPr>
        <w:noProof/>
        <w:lang w:eastAsia="de-AT"/>
      </w:rPr>
      <w:drawing>
        <wp:anchor distT="0" distB="0" distL="114300" distR="114300" simplePos="0" relativeHeight="251659264" behindDoc="1" locked="0" layoutInCell="1" allowOverlap="1" wp14:anchorId="102D65C1" wp14:editId="38AF1AAD">
          <wp:simplePos x="0" y="0"/>
          <wp:positionH relativeFrom="column">
            <wp:posOffset>4454363</wp:posOffset>
          </wp:positionH>
          <wp:positionV relativeFrom="paragraph">
            <wp:posOffset>-635</wp:posOffset>
          </wp:positionV>
          <wp:extent cx="1303655" cy="354965"/>
          <wp:effectExtent l="0" t="0" r="4445" b="635"/>
          <wp:wrapNone/>
          <wp:docPr id="1"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354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28D07" w14:textId="62027951" w:rsidR="007502D2" w:rsidRDefault="007502D2">
    <w:pPr>
      <w:pStyle w:val="Kopfzeile"/>
    </w:pPr>
  </w:p>
  <w:p w14:paraId="28492381" w14:textId="77777777" w:rsidR="007502D2" w:rsidRPr="007502D2" w:rsidRDefault="007502D2" w:rsidP="007502D2">
    <w:pPr>
      <w:pStyle w:val="Kopfzeile"/>
      <w:rPr>
        <w:rFonts w:ascii="Arial" w:hAnsi="Arial" w:cs="Arial"/>
        <w:b/>
        <w:color w:val="808080"/>
      </w:rPr>
    </w:pPr>
    <w:r w:rsidRPr="007502D2">
      <w:rPr>
        <w:rFonts w:ascii="Arial" w:hAnsi="Arial" w:cs="Arial"/>
        <w:b/>
        <w:color w:val="808080"/>
      </w:rPr>
      <w:t>PRESSEINFORMATION</w:t>
    </w:r>
  </w:p>
  <w:p w14:paraId="18E3DD2A" w14:textId="4D634A92" w:rsidR="007502D2" w:rsidRPr="007502D2" w:rsidRDefault="007502D2" w:rsidP="007502D2">
    <w:pPr>
      <w:pStyle w:val="Kopfzeile"/>
      <w:spacing w:before="20"/>
      <w:rPr>
        <w:rFonts w:ascii="Arial" w:hAnsi="Arial" w:cs="Arial"/>
        <w:b/>
        <w:color w:val="808080"/>
        <w:sz w:val="20"/>
        <w:szCs w:val="20"/>
      </w:rPr>
    </w:pPr>
    <w:r w:rsidRPr="007502D2">
      <w:rPr>
        <w:rFonts w:ascii="Arial" w:hAnsi="Arial" w:cs="Arial"/>
        <w:b/>
        <w:color w:val="808080"/>
        <w:sz w:val="20"/>
        <w:szCs w:val="20"/>
      </w:rPr>
      <w:t xml:space="preserve">TRAUN, </w:t>
    </w:r>
    <w:r w:rsidR="00297369">
      <w:rPr>
        <w:rFonts w:ascii="Arial" w:hAnsi="Arial" w:cs="Arial"/>
        <w:b/>
        <w:color w:val="808080"/>
        <w:sz w:val="20"/>
        <w:szCs w:val="20"/>
      </w:rPr>
      <w:t>März</w:t>
    </w:r>
    <w:r w:rsidRPr="007502D2">
      <w:rPr>
        <w:rFonts w:ascii="Arial" w:hAnsi="Arial" w:cs="Arial"/>
        <w:b/>
        <w:color w:val="808080"/>
        <w:sz w:val="20"/>
        <w:szCs w:val="20"/>
      </w:rPr>
      <w:t xml:space="preserve"> 20</w:t>
    </w:r>
    <w:r w:rsidR="00CA087A">
      <w:rPr>
        <w:rFonts w:ascii="Arial" w:hAnsi="Arial" w:cs="Arial"/>
        <w:b/>
        <w:color w:val="808080"/>
        <w:sz w:val="20"/>
        <w:szCs w:val="20"/>
      </w:rPr>
      <w:t>2</w:t>
    </w:r>
    <w:r w:rsidR="00786011">
      <w:rPr>
        <w:rFonts w:ascii="Arial" w:hAnsi="Arial" w:cs="Arial"/>
        <w:b/>
        <w:color w:val="808080"/>
        <w:sz w:val="20"/>
        <w:szCs w:val="20"/>
      </w:rPr>
      <w:t>3</w:t>
    </w:r>
  </w:p>
  <w:p w14:paraId="78A84ACD" w14:textId="77777777" w:rsidR="007502D2" w:rsidRDefault="007502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668E" w14:textId="77777777" w:rsidR="00715200" w:rsidRDefault="007152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312FA"/>
    <w:multiLevelType w:val="hybridMultilevel"/>
    <w:tmpl w:val="65EEB4AA"/>
    <w:lvl w:ilvl="0" w:tplc="5FB88FCA">
      <w:start w:val="1"/>
      <w:numFmt w:val="bullet"/>
      <w:lvlText w:val="•"/>
      <w:lvlJc w:val="left"/>
      <w:pPr>
        <w:tabs>
          <w:tab w:val="num" w:pos="720"/>
        </w:tabs>
        <w:ind w:left="720" w:hanging="360"/>
      </w:pPr>
      <w:rPr>
        <w:rFonts w:ascii="Arial" w:hAnsi="Arial" w:hint="default"/>
      </w:rPr>
    </w:lvl>
    <w:lvl w:ilvl="1" w:tplc="A20A0578" w:tentative="1">
      <w:start w:val="1"/>
      <w:numFmt w:val="bullet"/>
      <w:lvlText w:val="•"/>
      <w:lvlJc w:val="left"/>
      <w:pPr>
        <w:tabs>
          <w:tab w:val="num" w:pos="1440"/>
        </w:tabs>
        <w:ind w:left="1440" w:hanging="360"/>
      </w:pPr>
      <w:rPr>
        <w:rFonts w:ascii="Arial" w:hAnsi="Arial" w:hint="default"/>
      </w:rPr>
    </w:lvl>
    <w:lvl w:ilvl="2" w:tplc="4588E0E2" w:tentative="1">
      <w:start w:val="1"/>
      <w:numFmt w:val="bullet"/>
      <w:lvlText w:val="•"/>
      <w:lvlJc w:val="left"/>
      <w:pPr>
        <w:tabs>
          <w:tab w:val="num" w:pos="2160"/>
        </w:tabs>
        <w:ind w:left="2160" w:hanging="360"/>
      </w:pPr>
      <w:rPr>
        <w:rFonts w:ascii="Arial" w:hAnsi="Arial" w:hint="default"/>
      </w:rPr>
    </w:lvl>
    <w:lvl w:ilvl="3" w:tplc="BD70130A" w:tentative="1">
      <w:start w:val="1"/>
      <w:numFmt w:val="bullet"/>
      <w:lvlText w:val="•"/>
      <w:lvlJc w:val="left"/>
      <w:pPr>
        <w:tabs>
          <w:tab w:val="num" w:pos="2880"/>
        </w:tabs>
        <w:ind w:left="2880" w:hanging="360"/>
      </w:pPr>
      <w:rPr>
        <w:rFonts w:ascii="Arial" w:hAnsi="Arial" w:hint="default"/>
      </w:rPr>
    </w:lvl>
    <w:lvl w:ilvl="4" w:tplc="CA629DCA" w:tentative="1">
      <w:start w:val="1"/>
      <w:numFmt w:val="bullet"/>
      <w:lvlText w:val="•"/>
      <w:lvlJc w:val="left"/>
      <w:pPr>
        <w:tabs>
          <w:tab w:val="num" w:pos="3600"/>
        </w:tabs>
        <w:ind w:left="3600" w:hanging="360"/>
      </w:pPr>
      <w:rPr>
        <w:rFonts w:ascii="Arial" w:hAnsi="Arial" w:hint="default"/>
      </w:rPr>
    </w:lvl>
    <w:lvl w:ilvl="5" w:tplc="E9062984" w:tentative="1">
      <w:start w:val="1"/>
      <w:numFmt w:val="bullet"/>
      <w:lvlText w:val="•"/>
      <w:lvlJc w:val="left"/>
      <w:pPr>
        <w:tabs>
          <w:tab w:val="num" w:pos="4320"/>
        </w:tabs>
        <w:ind w:left="4320" w:hanging="360"/>
      </w:pPr>
      <w:rPr>
        <w:rFonts w:ascii="Arial" w:hAnsi="Arial" w:hint="default"/>
      </w:rPr>
    </w:lvl>
    <w:lvl w:ilvl="6" w:tplc="2124BD88" w:tentative="1">
      <w:start w:val="1"/>
      <w:numFmt w:val="bullet"/>
      <w:lvlText w:val="•"/>
      <w:lvlJc w:val="left"/>
      <w:pPr>
        <w:tabs>
          <w:tab w:val="num" w:pos="5040"/>
        </w:tabs>
        <w:ind w:left="5040" w:hanging="360"/>
      </w:pPr>
      <w:rPr>
        <w:rFonts w:ascii="Arial" w:hAnsi="Arial" w:hint="default"/>
      </w:rPr>
    </w:lvl>
    <w:lvl w:ilvl="7" w:tplc="A34C1FE0" w:tentative="1">
      <w:start w:val="1"/>
      <w:numFmt w:val="bullet"/>
      <w:lvlText w:val="•"/>
      <w:lvlJc w:val="left"/>
      <w:pPr>
        <w:tabs>
          <w:tab w:val="num" w:pos="5760"/>
        </w:tabs>
        <w:ind w:left="5760" w:hanging="360"/>
      </w:pPr>
      <w:rPr>
        <w:rFonts w:ascii="Arial" w:hAnsi="Arial" w:hint="default"/>
      </w:rPr>
    </w:lvl>
    <w:lvl w:ilvl="8" w:tplc="26F4D4EC" w:tentative="1">
      <w:start w:val="1"/>
      <w:numFmt w:val="bullet"/>
      <w:lvlText w:val="•"/>
      <w:lvlJc w:val="left"/>
      <w:pPr>
        <w:tabs>
          <w:tab w:val="num" w:pos="6480"/>
        </w:tabs>
        <w:ind w:left="6480" w:hanging="360"/>
      </w:pPr>
      <w:rPr>
        <w:rFonts w:ascii="Arial" w:hAnsi="Arial" w:hint="default"/>
      </w:rPr>
    </w:lvl>
  </w:abstractNum>
  <w:num w:numId="1" w16cid:durableId="110611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D2"/>
    <w:rsid w:val="0000579C"/>
    <w:rsid w:val="0001058A"/>
    <w:rsid w:val="000106C1"/>
    <w:rsid w:val="000132FA"/>
    <w:rsid w:val="000229D4"/>
    <w:rsid w:val="00035818"/>
    <w:rsid w:val="000634A4"/>
    <w:rsid w:val="00065362"/>
    <w:rsid w:val="0007142F"/>
    <w:rsid w:val="00072D97"/>
    <w:rsid w:val="00080D6A"/>
    <w:rsid w:val="0009177F"/>
    <w:rsid w:val="00096C8E"/>
    <w:rsid w:val="000A42AC"/>
    <w:rsid w:val="000B1C4B"/>
    <w:rsid w:val="000B23A1"/>
    <w:rsid w:val="000C158A"/>
    <w:rsid w:val="000C5000"/>
    <w:rsid w:val="000C7790"/>
    <w:rsid w:val="000D0B64"/>
    <w:rsid w:val="000D41FA"/>
    <w:rsid w:val="000E7839"/>
    <w:rsid w:val="000F549F"/>
    <w:rsid w:val="00101B62"/>
    <w:rsid w:val="001101EE"/>
    <w:rsid w:val="00113ECB"/>
    <w:rsid w:val="001153FC"/>
    <w:rsid w:val="0012008A"/>
    <w:rsid w:val="00126F75"/>
    <w:rsid w:val="00132C35"/>
    <w:rsid w:val="00134DE4"/>
    <w:rsid w:val="001369A0"/>
    <w:rsid w:val="00144D5E"/>
    <w:rsid w:val="00153451"/>
    <w:rsid w:val="00155E3B"/>
    <w:rsid w:val="00173AA9"/>
    <w:rsid w:val="00177050"/>
    <w:rsid w:val="001813A2"/>
    <w:rsid w:val="00187FC9"/>
    <w:rsid w:val="00190602"/>
    <w:rsid w:val="001960FF"/>
    <w:rsid w:val="001964CF"/>
    <w:rsid w:val="001967CD"/>
    <w:rsid w:val="001B7C40"/>
    <w:rsid w:val="001C14BA"/>
    <w:rsid w:val="001C198E"/>
    <w:rsid w:val="001C391F"/>
    <w:rsid w:val="001C43DF"/>
    <w:rsid w:val="001C5856"/>
    <w:rsid w:val="001C594F"/>
    <w:rsid w:val="001D3633"/>
    <w:rsid w:val="001D58E8"/>
    <w:rsid w:val="001E2DE1"/>
    <w:rsid w:val="001E3A33"/>
    <w:rsid w:val="001E413F"/>
    <w:rsid w:val="001E5384"/>
    <w:rsid w:val="001E5A31"/>
    <w:rsid w:val="001F0A42"/>
    <w:rsid w:val="001F4253"/>
    <w:rsid w:val="001F5261"/>
    <w:rsid w:val="001F5B67"/>
    <w:rsid w:val="002020CA"/>
    <w:rsid w:val="00204614"/>
    <w:rsid w:val="00205ED0"/>
    <w:rsid w:val="0021014E"/>
    <w:rsid w:val="00210C65"/>
    <w:rsid w:val="002129DC"/>
    <w:rsid w:val="002145FF"/>
    <w:rsid w:val="00216E07"/>
    <w:rsid w:val="00222E30"/>
    <w:rsid w:val="002239B2"/>
    <w:rsid w:val="0022545E"/>
    <w:rsid w:val="002451E2"/>
    <w:rsid w:val="0025299D"/>
    <w:rsid w:val="00261BF6"/>
    <w:rsid w:val="002621AB"/>
    <w:rsid w:val="002776C4"/>
    <w:rsid w:val="00280F9A"/>
    <w:rsid w:val="002919C7"/>
    <w:rsid w:val="00297369"/>
    <w:rsid w:val="002A1F39"/>
    <w:rsid w:val="002B33CE"/>
    <w:rsid w:val="002C0C4E"/>
    <w:rsid w:val="002C29F3"/>
    <w:rsid w:val="002C59A5"/>
    <w:rsid w:val="002C6EEE"/>
    <w:rsid w:val="002D1283"/>
    <w:rsid w:val="002D56EE"/>
    <w:rsid w:val="002E202C"/>
    <w:rsid w:val="002E2FEA"/>
    <w:rsid w:val="002E6D89"/>
    <w:rsid w:val="002F28D7"/>
    <w:rsid w:val="002F3839"/>
    <w:rsid w:val="002F6663"/>
    <w:rsid w:val="003000A5"/>
    <w:rsid w:val="003119A6"/>
    <w:rsid w:val="00320CC0"/>
    <w:rsid w:val="00324BF6"/>
    <w:rsid w:val="003257EA"/>
    <w:rsid w:val="003458F4"/>
    <w:rsid w:val="00356CE9"/>
    <w:rsid w:val="00361FE6"/>
    <w:rsid w:val="0037658C"/>
    <w:rsid w:val="003868B7"/>
    <w:rsid w:val="00390ADE"/>
    <w:rsid w:val="00392DE1"/>
    <w:rsid w:val="00395173"/>
    <w:rsid w:val="003A743D"/>
    <w:rsid w:val="003B47BB"/>
    <w:rsid w:val="003B6F95"/>
    <w:rsid w:val="003C00CA"/>
    <w:rsid w:val="003D03ED"/>
    <w:rsid w:val="003D5659"/>
    <w:rsid w:val="003E46BB"/>
    <w:rsid w:val="003F3C55"/>
    <w:rsid w:val="003F44CE"/>
    <w:rsid w:val="003F61B4"/>
    <w:rsid w:val="00402C75"/>
    <w:rsid w:val="00403BBE"/>
    <w:rsid w:val="004067C0"/>
    <w:rsid w:val="00410485"/>
    <w:rsid w:val="00417EEA"/>
    <w:rsid w:val="004204AC"/>
    <w:rsid w:val="00437A9A"/>
    <w:rsid w:val="004456B5"/>
    <w:rsid w:val="004570F2"/>
    <w:rsid w:val="00472CD4"/>
    <w:rsid w:val="004857B0"/>
    <w:rsid w:val="0049099D"/>
    <w:rsid w:val="00490AB3"/>
    <w:rsid w:val="004920B7"/>
    <w:rsid w:val="004944AD"/>
    <w:rsid w:val="004951BE"/>
    <w:rsid w:val="00496274"/>
    <w:rsid w:val="004A131C"/>
    <w:rsid w:val="004B461B"/>
    <w:rsid w:val="004C05A1"/>
    <w:rsid w:val="004D3191"/>
    <w:rsid w:val="004D3325"/>
    <w:rsid w:val="004D68D4"/>
    <w:rsid w:val="004E2687"/>
    <w:rsid w:val="004E32C1"/>
    <w:rsid w:val="004E68F6"/>
    <w:rsid w:val="004F252D"/>
    <w:rsid w:val="00512601"/>
    <w:rsid w:val="00512B8A"/>
    <w:rsid w:val="00516006"/>
    <w:rsid w:val="005219B4"/>
    <w:rsid w:val="00522495"/>
    <w:rsid w:val="0052322D"/>
    <w:rsid w:val="00524261"/>
    <w:rsid w:val="00532F74"/>
    <w:rsid w:val="0053311A"/>
    <w:rsid w:val="00536D13"/>
    <w:rsid w:val="00540AC3"/>
    <w:rsid w:val="00547F71"/>
    <w:rsid w:val="00557D6C"/>
    <w:rsid w:val="0056032F"/>
    <w:rsid w:val="00562116"/>
    <w:rsid w:val="00581184"/>
    <w:rsid w:val="0058546B"/>
    <w:rsid w:val="005913B6"/>
    <w:rsid w:val="005A6F1A"/>
    <w:rsid w:val="005A71E7"/>
    <w:rsid w:val="005A75ED"/>
    <w:rsid w:val="005B226C"/>
    <w:rsid w:val="005B581A"/>
    <w:rsid w:val="005C3ACC"/>
    <w:rsid w:val="005C7E68"/>
    <w:rsid w:val="005D142D"/>
    <w:rsid w:val="005D2487"/>
    <w:rsid w:val="005E1A9C"/>
    <w:rsid w:val="005E45A3"/>
    <w:rsid w:val="005F130D"/>
    <w:rsid w:val="00602660"/>
    <w:rsid w:val="00607859"/>
    <w:rsid w:val="00613F2D"/>
    <w:rsid w:val="00620C3A"/>
    <w:rsid w:val="00624F06"/>
    <w:rsid w:val="00626086"/>
    <w:rsid w:val="006342E4"/>
    <w:rsid w:val="00634868"/>
    <w:rsid w:val="00635DEE"/>
    <w:rsid w:val="0064537A"/>
    <w:rsid w:val="006532CE"/>
    <w:rsid w:val="00653F36"/>
    <w:rsid w:val="00656243"/>
    <w:rsid w:val="0066413E"/>
    <w:rsid w:val="00665303"/>
    <w:rsid w:val="00670F06"/>
    <w:rsid w:val="00674605"/>
    <w:rsid w:val="00677496"/>
    <w:rsid w:val="0068085B"/>
    <w:rsid w:val="0068258E"/>
    <w:rsid w:val="00686977"/>
    <w:rsid w:val="00695690"/>
    <w:rsid w:val="00696115"/>
    <w:rsid w:val="006A08D0"/>
    <w:rsid w:val="006A22B5"/>
    <w:rsid w:val="006A7045"/>
    <w:rsid w:val="006A74EF"/>
    <w:rsid w:val="006B1AEB"/>
    <w:rsid w:val="006B78D3"/>
    <w:rsid w:val="006C1D77"/>
    <w:rsid w:val="006C306C"/>
    <w:rsid w:val="006C46C9"/>
    <w:rsid w:val="006D03D9"/>
    <w:rsid w:val="006D0D02"/>
    <w:rsid w:val="006D28E1"/>
    <w:rsid w:val="006E72CD"/>
    <w:rsid w:val="006F01A9"/>
    <w:rsid w:val="006F1E07"/>
    <w:rsid w:val="006F2B4B"/>
    <w:rsid w:val="00701B77"/>
    <w:rsid w:val="00702A17"/>
    <w:rsid w:val="00702DA3"/>
    <w:rsid w:val="0071011E"/>
    <w:rsid w:val="00711541"/>
    <w:rsid w:val="00712F44"/>
    <w:rsid w:val="00715200"/>
    <w:rsid w:val="00724C72"/>
    <w:rsid w:val="00725B41"/>
    <w:rsid w:val="00727A55"/>
    <w:rsid w:val="00734A63"/>
    <w:rsid w:val="007502D2"/>
    <w:rsid w:val="00755273"/>
    <w:rsid w:val="007579B3"/>
    <w:rsid w:val="00761802"/>
    <w:rsid w:val="00763C4C"/>
    <w:rsid w:val="007678C0"/>
    <w:rsid w:val="00773AE2"/>
    <w:rsid w:val="007761CF"/>
    <w:rsid w:val="00776979"/>
    <w:rsid w:val="007808C6"/>
    <w:rsid w:val="00786011"/>
    <w:rsid w:val="00791586"/>
    <w:rsid w:val="0079201F"/>
    <w:rsid w:val="00794028"/>
    <w:rsid w:val="007A7273"/>
    <w:rsid w:val="007B2833"/>
    <w:rsid w:val="007C2498"/>
    <w:rsid w:val="007C6B0F"/>
    <w:rsid w:val="007C6F1E"/>
    <w:rsid w:val="007D5C94"/>
    <w:rsid w:val="007E7D5E"/>
    <w:rsid w:val="007F0E18"/>
    <w:rsid w:val="007F6F27"/>
    <w:rsid w:val="007F77A3"/>
    <w:rsid w:val="007F79ED"/>
    <w:rsid w:val="00812C9B"/>
    <w:rsid w:val="0081577E"/>
    <w:rsid w:val="0084779A"/>
    <w:rsid w:val="00852A9E"/>
    <w:rsid w:val="00854AEC"/>
    <w:rsid w:val="00856622"/>
    <w:rsid w:val="00857F30"/>
    <w:rsid w:val="008607CC"/>
    <w:rsid w:val="00873D3A"/>
    <w:rsid w:val="00874820"/>
    <w:rsid w:val="00877C2B"/>
    <w:rsid w:val="008830C3"/>
    <w:rsid w:val="00890085"/>
    <w:rsid w:val="00893F18"/>
    <w:rsid w:val="00894B3D"/>
    <w:rsid w:val="008A2513"/>
    <w:rsid w:val="008B132C"/>
    <w:rsid w:val="008C03CC"/>
    <w:rsid w:val="008D2396"/>
    <w:rsid w:val="008D69FC"/>
    <w:rsid w:val="008E09C8"/>
    <w:rsid w:val="008E3B2C"/>
    <w:rsid w:val="00903517"/>
    <w:rsid w:val="0091034E"/>
    <w:rsid w:val="0091080C"/>
    <w:rsid w:val="00922E48"/>
    <w:rsid w:val="00926717"/>
    <w:rsid w:val="0092795C"/>
    <w:rsid w:val="00934BA4"/>
    <w:rsid w:val="009505FA"/>
    <w:rsid w:val="0095240A"/>
    <w:rsid w:val="00952F2D"/>
    <w:rsid w:val="0095743A"/>
    <w:rsid w:val="00960C58"/>
    <w:rsid w:val="00963CBC"/>
    <w:rsid w:val="00967B0F"/>
    <w:rsid w:val="00970789"/>
    <w:rsid w:val="00974E82"/>
    <w:rsid w:val="00977E64"/>
    <w:rsid w:val="0098613E"/>
    <w:rsid w:val="0098758E"/>
    <w:rsid w:val="00990AE0"/>
    <w:rsid w:val="009918B8"/>
    <w:rsid w:val="009A12E0"/>
    <w:rsid w:val="009A1D79"/>
    <w:rsid w:val="009A5C1A"/>
    <w:rsid w:val="009A7D9E"/>
    <w:rsid w:val="009B142D"/>
    <w:rsid w:val="009B1CF9"/>
    <w:rsid w:val="009B356C"/>
    <w:rsid w:val="009B721E"/>
    <w:rsid w:val="009C1A70"/>
    <w:rsid w:val="009C3F0F"/>
    <w:rsid w:val="009D063E"/>
    <w:rsid w:val="009F25C7"/>
    <w:rsid w:val="009F572F"/>
    <w:rsid w:val="00A10B55"/>
    <w:rsid w:val="00A133BB"/>
    <w:rsid w:val="00A136AB"/>
    <w:rsid w:val="00A23820"/>
    <w:rsid w:val="00A2751D"/>
    <w:rsid w:val="00A3512B"/>
    <w:rsid w:val="00A36FF4"/>
    <w:rsid w:val="00A470DC"/>
    <w:rsid w:val="00A51FF2"/>
    <w:rsid w:val="00A5306D"/>
    <w:rsid w:val="00A56F8C"/>
    <w:rsid w:val="00A571D8"/>
    <w:rsid w:val="00A576BF"/>
    <w:rsid w:val="00A60EE7"/>
    <w:rsid w:val="00A6794C"/>
    <w:rsid w:val="00A706C5"/>
    <w:rsid w:val="00A70C2E"/>
    <w:rsid w:val="00A71E94"/>
    <w:rsid w:val="00A86330"/>
    <w:rsid w:val="00A87A02"/>
    <w:rsid w:val="00AA6AB3"/>
    <w:rsid w:val="00AB4CB2"/>
    <w:rsid w:val="00AB7544"/>
    <w:rsid w:val="00AC045C"/>
    <w:rsid w:val="00AC1E6C"/>
    <w:rsid w:val="00AD2B7A"/>
    <w:rsid w:val="00AE48B7"/>
    <w:rsid w:val="00AE7379"/>
    <w:rsid w:val="00B00EEF"/>
    <w:rsid w:val="00B02EAC"/>
    <w:rsid w:val="00B03D78"/>
    <w:rsid w:val="00B072CC"/>
    <w:rsid w:val="00B10B80"/>
    <w:rsid w:val="00B11976"/>
    <w:rsid w:val="00B14A15"/>
    <w:rsid w:val="00B2171F"/>
    <w:rsid w:val="00B36B0E"/>
    <w:rsid w:val="00B52090"/>
    <w:rsid w:val="00B52649"/>
    <w:rsid w:val="00B609F6"/>
    <w:rsid w:val="00B620A0"/>
    <w:rsid w:val="00B64370"/>
    <w:rsid w:val="00B64390"/>
    <w:rsid w:val="00B66651"/>
    <w:rsid w:val="00B670C0"/>
    <w:rsid w:val="00B81990"/>
    <w:rsid w:val="00B81A88"/>
    <w:rsid w:val="00B8688D"/>
    <w:rsid w:val="00B9008D"/>
    <w:rsid w:val="00B973BB"/>
    <w:rsid w:val="00BA29DF"/>
    <w:rsid w:val="00BB1C08"/>
    <w:rsid w:val="00BC18AA"/>
    <w:rsid w:val="00BC31C3"/>
    <w:rsid w:val="00BC3E62"/>
    <w:rsid w:val="00BC6D30"/>
    <w:rsid w:val="00BD06CA"/>
    <w:rsid w:val="00BD0B45"/>
    <w:rsid w:val="00BD165A"/>
    <w:rsid w:val="00BD2299"/>
    <w:rsid w:val="00BD2F7C"/>
    <w:rsid w:val="00BD6335"/>
    <w:rsid w:val="00BE4B80"/>
    <w:rsid w:val="00BF3E71"/>
    <w:rsid w:val="00C02B92"/>
    <w:rsid w:val="00C03154"/>
    <w:rsid w:val="00C254E8"/>
    <w:rsid w:val="00C3603F"/>
    <w:rsid w:val="00C41F3B"/>
    <w:rsid w:val="00C6340A"/>
    <w:rsid w:val="00C63D98"/>
    <w:rsid w:val="00C6686E"/>
    <w:rsid w:val="00C67B9E"/>
    <w:rsid w:val="00C77892"/>
    <w:rsid w:val="00C856CD"/>
    <w:rsid w:val="00C90037"/>
    <w:rsid w:val="00C97441"/>
    <w:rsid w:val="00CA087A"/>
    <w:rsid w:val="00CA7846"/>
    <w:rsid w:val="00CB24F7"/>
    <w:rsid w:val="00CB6E1C"/>
    <w:rsid w:val="00CC17B3"/>
    <w:rsid w:val="00CC4CB5"/>
    <w:rsid w:val="00CC5710"/>
    <w:rsid w:val="00CD1055"/>
    <w:rsid w:val="00CD3271"/>
    <w:rsid w:val="00CD5DAC"/>
    <w:rsid w:val="00CF34DC"/>
    <w:rsid w:val="00D00DE1"/>
    <w:rsid w:val="00D05C0A"/>
    <w:rsid w:val="00D157DA"/>
    <w:rsid w:val="00D15BDC"/>
    <w:rsid w:val="00D167DF"/>
    <w:rsid w:val="00D2776C"/>
    <w:rsid w:val="00D334A7"/>
    <w:rsid w:val="00D463F2"/>
    <w:rsid w:val="00D5003B"/>
    <w:rsid w:val="00D50A50"/>
    <w:rsid w:val="00D537DA"/>
    <w:rsid w:val="00D55291"/>
    <w:rsid w:val="00D649A8"/>
    <w:rsid w:val="00D6507C"/>
    <w:rsid w:val="00D6738F"/>
    <w:rsid w:val="00D8332B"/>
    <w:rsid w:val="00D93F20"/>
    <w:rsid w:val="00D9469A"/>
    <w:rsid w:val="00D96139"/>
    <w:rsid w:val="00D96442"/>
    <w:rsid w:val="00D97BE9"/>
    <w:rsid w:val="00DA3477"/>
    <w:rsid w:val="00DB1B00"/>
    <w:rsid w:val="00DB430C"/>
    <w:rsid w:val="00DB51BC"/>
    <w:rsid w:val="00DC259A"/>
    <w:rsid w:val="00DC675D"/>
    <w:rsid w:val="00DC7754"/>
    <w:rsid w:val="00DE4F2D"/>
    <w:rsid w:val="00E066E7"/>
    <w:rsid w:val="00E20DF0"/>
    <w:rsid w:val="00E277ED"/>
    <w:rsid w:val="00E3232D"/>
    <w:rsid w:val="00E33C70"/>
    <w:rsid w:val="00E34EC9"/>
    <w:rsid w:val="00E37663"/>
    <w:rsid w:val="00E40682"/>
    <w:rsid w:val="00E4265B"/>
    <w:rsid w:val="00E53759"/>
    <w:rsid w:val="00E54CA1"/>
    <w:rsid w:val="00E6097C"/>
    <w:rsid w:val="00E64627"/>
    <w:rsid w:val="00E74BF5"/>
    <w:rsid w:val="00E7504F"/>
    <w:rsid w:val="00E75D38"/>
    <w:rsid w:val="00E779AA"/>
    <w:rsid w:val="00E8034B"/>
    <w:rsid w:val="00E80A27"/>
    <w:rsid w:val="00E823FA"/>
    <w:rsid w:val="00E83201"/>
    <w:rsid w:val="00E84252"/>
    <w:rsid w:val="00E84581"/>
    <w:rsid w:val="00E87648"/>
    <w:rsid w:val="00E97FDB"/>
    <w:rsid w:val="00EB180C"/>
    <w:rsid w:val="00EB59AD"/>
    <w:rsid w:val="00EC2B47"/>
    <w:rsid w:val="00EC3C7B"/>
    <w:rsid w:val="00ED4692"/>
    <w:rsid w:val="00ED784F"/>
    <w:rsid w:val="00EE5EFD"/>
    <w:rsid w:val="00F01281"/>
    <w:rsid w:val="00F06866"/>
    <w:rsid w:val="00F12E71"/>
    <w:rsid w:val="00F270F7"/>
    <w:rsid w:val="00F345E9"/>
    <w:rsid w:val="00F45A1B"/>
    <w:rsid w:val="00F50934"/>
    <w:rsid w:val="00F53978"/>
    <w:rsid w:val="00F5657D"/>
    <w:rsid w:val="00F77DF7"/>
    <w:rsid w:val="00F91DC5"/>
    <w:rsid w:val="00F93657"/>
    <w:rsid w:val="00FB286B"/>
    <w:rsid w:val="00FB4850"/>
    <w:rsid w:val="00FC3985"/>
    <w:rsid w:val="00FD537B"/>
    <w:rsid w:val="00FF07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BEA9"/>
  <w15:chartTrackingRefBased/>
  <w15:docId w15:val="{1E911E28-FC28-7E46-B77C-5147A047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502D2"/>
    <w:pPr>
      <w:tabs>
        <w:tab w:val="center" w:pos="4536"/>
        <w:tab w:val="right" w:pos="9072"/>
      </w:tabs>
    </w:pPr>
  </w:style>
  <w:style w:type="character" w:customStyle="1" w:styleId="KopfzeileZchn">
    <w:name w:val="Kopfzeile Zchn"/>
    <w:basedOn w:val="Absatz-Standardschriftart"/>
    <w:link w:val="Kopfzeile"/>
    <w:rsid w:val="007502D2"/>
  </w:style>
  <w:style w:type="paragraph" w:styleId="Fuzeile">
    <w:name w:val="footer"/>
    <w:basedOn w:val="Standard"/>
    <w:link w:val="FuzeileZchn"/>
    <w:unhideWhenUsed/>
    <w:rsid w:val="007502D2"/>
    <w:pPr>
      <w:tabs>
        <w:tab w:val="center" w:pos="4536"/>
        <w:tab w:val="right" w:pos="9072"/>
      </w:tabs>
    </w:pPr>
  </w:style>
  <w:style w:type="character" w:customStyle="1" w:styleId="FuzeileZchn">
    <w:name w:val="Fußzeile Zchn"/>
    <w:basedOn w:val="Absatz-Standardschriftart"/>
    <w:link w:val="Fuzeile"/>
    <w:rsid w:val="007502D2"/>
  </w:style>
  <w:style w:type="paragraph" w:customStyle="1" w:styleId="InternormPTLead">
    <w:name w:val="Internorm_PT_Lead"/>
    <w:basedOn w:val="Standard"/>
    <w:qFormat/>
    <w:rsid w:val="007502D2"/>
    <w:pPr>
      <w:spacing w:after="240" w:line="360" w:lineRule="auto"/>
    </w:pPr>
    <w:rPr>
      <w:rFonts w:ascii="Arial" w:eastAsia="Times New Roman" w:hAnsi="Arial" w:cs="Times New Roman"/>
      <w:b/>
      <w:sz w:val="22"/>
      <w:szCs w:val="22"/>
      <w:lang w:val="de-DE" w:eastAsia="de-DE"/>
    </w:rPr>
  </w:style>
  <w:style w:type="paragraph" w:customStyle="1" w:styleId="InternormPTFlietext">
    <w:name w:val="Internorm_PT_Fließtext"/>
    <w:basedOn w:val="Standard"/>
    <w:qFormat/>
    <w:rsid w:val="007502D2"/>
    <w:pPr>
      <w:spacing w:after="120" w:line="360" w:lineRule="auto"/>
    </w:pPr>
    <w:rPr>
      <w:rFonts w:ascii="Arial" w:eastAsia="Times New Roman" w:hAnsi="Arial" w:cs="Times New Roman"/>
      <w:sz w:val="22"/>
      <w:szCs w:val="22"/>
      <w:lang w:val="de-DE" w:eastAsia="de-AT"/>
    </w:rPr>
  </w:style>
  <w:style w:type="character" w:styleId="Kommentarzeichen">
    <w:name w:val="annotation reference"/>
    <w:basedOn w:val="Absatz-Standardschriftart"/>
    <w:uiPriority w:val="99"/>
    <w:semiHidden/>
    <w:unhideWhenUsed/>
    <w:rsid w:val="00B14A15"/>
    <w:rPr>
      <w:sz w:val="16"/>
      <w:szCs w:val="16"/>
    </w:rPr>
  </w:style>
  <w:style w:type="paragraph" w:styleId="Kommentartext">
    <w:name w:val="annotation text"/>
    <w:basedOn w:val="Standard"/>
    <w:link w:val="KommentartextZchn"/>
    <w:uiPriority w:val="99"/>
    <w:unhideWhenUsed/>
    <w:rsid w:val="00B14A15"/>
    <w:rPr>
      <w:sz w:val="20"/>
      <w:szCs w:val="20"/>
    </w:rPr>
  </w:style>
  <w:style w:type="character" w:customStyle="1" w:styleId="KommentartextZchn">
    <w:name w:val="Kommentartext Zchn"/>
    <w:basedOn w:val="Absatz-Standardschriftart"/>
    <w:link w:val="Kommentartext"/>
    <w:uiPriority w:val="99"/>
    <w:rsid w:val="00B14A15"/>
    <w:rPr>
      <w:sz w:val="20"/>
      <w:szCs w:val="20"/>
    </w:rPr>
  </w:style>
  <w:style w:type="paragraph" w:styleId="Kommentarthema">
    <w:name w:val="annotation subject"/>
    <w:basedOn w:val="Kommentartext"/>
    <w:next w:val="Kommentartext"/>
    <w:link w:val="KommentarthemaZchn"/>
    <w:uiPriority w:val="99"/>
    <w:semiHidden/>
    <w:unhideWhenUsed/>
    <w:rsid w:val="00B14A15"/>
    <w:rPr>
      <w:b/>
      <w:bCs/>
    </w:rPr>
  </w:style>
  <w:style w:type="character" w:customStyle="1" w:styleId="KommentarthemaZchn">
    <w:name w:val="Kommentarthema Zchn"/>
    <w:basedOn w:val="KommentartextZchn"/>
    <w:link w:val="Kommentarthema"/>
    <w:uiPriority w:val="99"/>
    <w:semiHidden/>
    <w:rsid w:val="00B14A15"/>
    <w:rPr>
      <w:b/>
      <w:bCs/>
      <w:sz w:val="20"/>
      <w:szCs w:val="20"/>
    </w:rPr>
  </w:style>
  <w:style w:type="paragraph" w:styleId="Sprechblasentext">
    <w:name w:val="Balloon Text"/>
    <w:basedOn w:val="Standard"/>
    <w:link w:val="SprechblasentextZchn"/>
    <w:uiPriority w:val="99"/>
    <w:semiHidden/>
    <w:unhideWhenUsed/>
    <w:rsid w:val="00B14A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4A15"/>
    <w:rPr>
      <w:rFonts w:ascii="Segoe UI" w:hAnsi="Segoe UI" w:cs="Segoe UI"/>
      <w:sz w:val="18"/>
      <w:szCs w:val="18"/>
    </w:rPr>
  </w:style>
  <w:style w:type="paragraph" w:styleId="berarbeitung">
    <w:name w:val="Revision"/>
    <w:hidden/>
    <w:uiPriority w:val="99"/>
    <w:semiHidden/>
    <w:rsid w:val="00BD165A"/>
  </w:style>
  <w:style w:type="paragraph" w:customStyle="1" w:styleId="InternormPTTitel">
    <w:name w:val="Internorm_PT_Titel"/>
    <w:basedOn w:val="Textkrper"/>
    <w:qFormat/>
    <w:rsid w:val="002F28D7"/>
    <w:pPr>
      <w:spacing w:after="0"/>
    </w:pPr>
    <w:rPr>
      <w:rFonts w:ascii="Arial" w:eastAsia="Times New Roman" w:hAnsi="Arial" w:cs="Times New Roman"/>
      <w:b/>
      <w:snapToGrid w:val="0"/>
      <w:sz w:val="32"/>
      <w:szCs w:val="32"/>
      <w:lang w:val="de-DE" w:eastAsia="de-DE"/>
    </w:rPr>
  </w:style>
  <w:style w:type="paragraph" w:styleId="Textkrper">
    <w:name w:val="Body Text"/>
    <w:basedOn w:val="Standard"/>
    <w:link w:val="TextkrperZchn"/>
    <w:uiPriority w:val="99"/>
    <w:semiHidden/>
    <w:unhideWhenUsed/>
    <w:rsid w:val="002F28D7"/>
    <w:pPr>
      <w:spacing w:after="120"/>
    </w:pPr>
  </w:style>
  <w:style w:type="character" w:customStyle="1" w:styleId="TextkrperZchn">
    <w:name w:val="Textkörper Zchn"/>
    <w:basedOn w:val="Absatz-Standardschriftart"/>
    <w:link w:val="Textkrper"/>
    <w:uiPriority w:val="99"/>
    <w:semiHidden/>
    <w:rsid w:val="002F28D7"/>
  </w:style>
  <w:style w:type="character" w:styleId="Hyperlink">
    <w:name w:val="Hyperlink"/>
    <w:basedOn w:val="Absatz-Standardschriftart"/>
    <w:uiPriority w:val="99"/>
    <w:unhideWhenUsed/>
    <w:rsid w:val="00205ED0"/>
    <w:rPr>
      <w:color w:val="0563C1" w:themeColor="hyperlink"/>
      <w:u w:val="single"/>
    </w:rPr>
  </w:style>
  <w:style w:type="character" w:customStyle="1" w:styleId="NichtaufgelsteErwhnung1">
    <w:name w:val="Nicht aufgelöste Erwähnung1"/>
    <w:basedOn w:val="Absatz-Standardschriftart"/>
    <w:uiPriority w:val="99"/>
    <w:semiHidden/>
    <w:unhideWhenUsed/>
    <w:rsid w:val="00205ED0"/>
    <w:rPr>
      <w:color w:val="605E5C"/>
      <w:shd w:val="clear" w:color="auto" w:fill="E1DFDD"/>
    </w:rPr>
  </w:style>
  <w:style w:type="character" w:styleId="Hervorhebung">
    <w:name w:val="Emphasis"/>
    <w:basedOn w:val="Absatz-Standardschriftart"/>
    <w:uiPriority w:val="20"/>
    <w:qFormat/>
    <w:rsid w:val="00540AC3"/>
    <w:rPr>
      <w:b/>
      <w:bCs/>
      <w:i w:val="0"/>
      <w:iCs w:val="0"/>
    </w:rPr>
  </w:style>
  <w:style w:type="paragraph" w:customStyle="1" w:styleId="InternormPTBU">
    <w:name w:val="Internorm_PT_BU"/>
    <w:basedOn w:val="Standard"/>
    <w:qFormat/>
    <w:rsid w:val="004570F2"/>
    <w:pPr>
      <w:spacing w:after="120"/>
    </w:pPr>
    <w:rPr>
      <w:rFonts w:ascii="Arial" w:eastAsia="Times New Roman" w:hAnsi="Arial" w:cs="Times New Roman"/>
      <w:i/>
      <w:sz w:val="18"/>
      <w:szCs w:val="22"/>
      <w:lang w:eastAsia="de-AT"/>
    </w:rPr>
  </w:style>
  <w:style w:type="paragraph" w:customStyle="1" w:styleId="Default">
    <w:name w:val="Default"/>
    <w:rsid w:val="00222E30"/>
    <w:pPr>
      <w:autoSpaceDE w:val="0"/>
      <w:autoSpaceDN w:val="0"/>
      <w:adjustRightInd w:val="0"/>
    </w:pPr>
    <w:rPr>
      <w:rFonts w:ascii="Arial" w:hAnsi="Arial" w:cs="Arial"/>
      <w:color w:val="000000"/>
      <w:lang w:val="de-DE"/>
    </w:rPr>
  </w:style>
  <w:style w:type="paragraph" w:styleId="KeinLeerraum">
    <w:name w:val="No Spacing"/>
    <w:uiPriority w:val="1"/>
    <w:qFormat/>
    <w:rsid w:val="00361FE6"/>
  </w:style>
  <w:style w:type="character" w:customStyle="1" w:styleId="apple-converted-space">
    <w:name w:val="apple-converted-space"/>
    <w:basedOn w:val="Absatz-Standardschriftart"/>
    <w:rsid w:val="001964CF"/>
  </w:style>
  <w:style w:type="paragraph" w:styleId="Funotentext">
    <w:name w:val="footnote text"/>
    <w:basedOn w:val="Standard"/>
    <w:link w:val="FunotentextZchn"/>
    <w:uiPriority w:val="99"/>
    <w:semiHidden/>
    <w:unhideWhenUsed/>
    <w:rsid w:val="00496274"/>
    <w:rPr>
      <w:rFonts w:ascii="Arial" w:eastAsia="Times New Roman" w:hAnsi="Arial" w:cs="Times New Roman"/>
      <w:sz w:val="20"/>
      <w:szCs w:val="20"/>
      <w:lang w:eastAsia="de-AT"/>
    </w:rPr>
  </w:style>
  <w:style w:type="character" w:customStyle="1" w:styleId="FunotentextZchn">
    <w:name w:val="Fußnotentext Zchn"/>
    <w:basedOn w:val="Absatz-Standardschriftart"/>
    <w:link w:val="Funotentext"/>
    <w:uiPriority w:val="99"/>
    <w:semiHidden/>
    <w:rsid w:val="00496274"/>
    <w:rPr>
      <w:rFonts w:ascii="Arial" w:eastAsia="Times New Roman" w:hAnsi="Arial" w:cs="Times New Roman"/>
      <w:sz w:val="20"/>
      <w:szCs w:val="20"/>
      <w:lang w:eastAsia="de-AT"/>
    </w:rPr>
  </w:style>
  <w:style w:type="character" w:styleId="Funotenzeichen">
    <w:name w:val="footnote reference"/>
    <w:basedOn w:val="Absatz-Standardschriftart"/>
    <w:uiPriority w:val="99"/>
    <w:semiHidden/>
    <w:unhideWhenUsed/>
    <w:rsid w:val="00496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0469">
      <w:bodyDiv w:val="1"/>
      <w:marLeft w:val="0"/>
      <w:marRight w:val="0"/>
      <w:marTop w:val="0"/>
      <w:marBottom w:val="0"/>
      <w:divBdr>
        <w:top w:val="none" w:sz="0" w:space="0" w:color="auto"/>
        <w:left w:val="none" w:sz="0" w:space="0" w:color="auto"/>
        <w:bottom w:val="none" w:sz="0" w:space="0" w:color="auto"/>
        <w:right w:val="none" w:sz="0" w:space="0" w:color="auto"/>
      </w:divBdr>
    </w:div>
    <w:div w:id="397365453">
      <w:bodyDiv w:val="1"/>
      <w:marLeft w:val="0"/>
      <w:marRight w:val="0"/>
      <w:marTop w:val="0"/>
      <w:marBottom w:val="0"/>
      <w:divBdr>
        <w:top w:val="none" w:sz="0" w:space="0" w:color="auto"/>
        <w:left w:val="none" w:sz="0" w:space="0" w:color="auto"/>
        <w:bottom w:val="none" w:sz="0" w:space="0" w:color="auto"/>
        <w:right w:val="none" w:sz="0" w:space="0" w:color="auto"/>
      </w:divBdr>
    </w:div>
    <w:div w:id="507989700">
      <w:bodyDiv w:val="1"/>
      <w:marLeft w:val="0"/>
      <w:marRight w:val="0"/>
      <w:marTop w:val="0"/>
      <w:marBottom w:val="0"/>
      <w:divBdr>
        <w:top w:val="none" w:sz="0" w:space="0" w:color="auto"/>
        <w:left w:val="none" w:sz="0" w:space="0" w:color="auto"/>
        <w:bottom w:val="none" w:sz="0" w:space="0" w:color="auto"/>
        <w:right w:val="none" w:sz="0" w:space="0" w:color="auto"/>
      </w:divBdr>
    </w:div>
    <w:div w:id="564100846">
      <w:bodyDiv w:val="1"/>
      <w:marLeft w:val="0"/>
      <w:marRight w:val="0"/>
      <w:marTop w:val="0"/>
      <w:marBottom w:val="0"/>
      <w:divBdr>
        <w:top w:val="none" w:sz="0" w:space="0" w:color="auto"/>
        <w:left w:val="none" w:sz="0" w:space="0" w:color="auto"/>
        <w:bottom w:val="none" w:sz="0" w:space="0" w:color="auto"/>
        <w:right w:val="none" w:sz="0" w:space="0" w:color="auto"/>
      </w:divBdr>
    </w:div>
    <w:div w:id="974026603">
      <w:bodyDiv w:val="1"/>
      <w:marLeft w:val="0"/>
      <w:marRight w:val="0"/>
      <w:marTop w:val="0"/>
      <w:marBottom w:val="0"/>
      <w:divBdr>
        <w:top w:val="none" w:sz="0" w:space="0" w:color="auto"/>
        <w:left w:val="none" w:sz="0" w:space="0" w:color="auto"/>
        <w:bottom w:val="none" w:sz="0" w:space="0" w:color="auto"/>
        <w:right w:val="none" w:sz="0" w:space="0" w:color="auto"/>
      </w:divBdr>
    </w:div>
    <w:div w:id="1053579970">
      <w:bodyDiv w:val="1"/>
      <w:marLeft w:val="0"/>
      <w:marRight w:val="0"/>
      <w:marTop w:val="0"/>
      <w:marBottom w:val="0"/>
      <w:divBdr>
        <w:top w:val="none" w:sz="0" w:space="0" w:color="auto"/>
        <w:left w:val="none" w:sz="0" w:space="0" w:color="auto"/>
        <w:bottom w:val="none" w:sz="0" w:space="0" w:color="auto"/>
        <w:right w:val="none" w:sz="0" w:space="0" w:color="auto"/>
      </w:divBdr>
      <w:divsChild>
        <w:div w:id="1907522933">
          <w:marLeft w:val="274"/>
          <w:marRight w:val="0"/>
          <w:marTop w:val="0"/>
          <w:marBottom w:val="0"/>
          <w:divBdr>
            <w:top w:val="none" w:sz="0" w:space="0" w:color="auto"/>
            <w:left w:val="none" w:sz="0" w:space="0" w:color="auto"/>
            <w:bottom w:val="none" w:sz="0" w:space="0" w:color="auto"/>
            <w:right w:val="none" w:sz="0" w:space="0" w:color="auto"/>
          </w:divBdr>
        </w:div>
        <w:div w:id="1750929714">
          <w:marLeft w:val="274"/>
          <w:marRight w:val="0"/>
          <w:marTop w:val="0"/>
          <w:marBottom w:val="0"/>
          <w:divBdr>
            <w:top w:val="none" w:sz="0" w:space="0" w:color="auto"/>
            <w:left w:val="none" w:sz="0" w:space="0" w:color="auto"/>
            <w:bottom w:val="none" w:sz="0" w:space="0" w:color="auto"/>
            <w:right w:val="none" w:sz="0" w:space="0" w:color="auto"/>
          </w:divBdr>
        </w:div>
      </w:divsChild>
    </w:div>
    <w:div w:id="1075979101">
      <w:bodyDiv w:val="1"/>
      <w:marLeft w:val="0"/>
      <w:marRight w:val="0"/>
      <w:marTop w:val="0"/>
      <w:marBottom w:val="0"/>
      <w:divBdr>
        <w:top w:val="none" w:sz="0" w:space="0" w:color="auto"/>
        <w:left w:val="none" w:sz="0" w:space="0" w:color="auto"/>
        <w:bottom w:val="none" w:sz="0" w:space="0" w:color="auto"/>
        <w:right w:val="none" w:sz="0" w:space="0" w:color="auto"/>
      </w:divBdr>
    </w:div>
    <w:div w:id="1247881260">
      <w:bodyDiv w:val="1"/>
      <w:marLeft w:val="0"/>
      <w:marRight w:val="0"/>
      <w:marTop w:val="0"/>
      <w:marBottom w:val="0"/>
      <w:divBdr>
        <w:top w:val="none" w:sz="0" w:space="0" w:color="auto"/>
        <w:left w:val="none" w:sz="0" w:space="0" w:color="auto"/>
        <w:bottom w:val="none" w:sz="0" w:space="0" w:color="auto"/>
        <w:right w:val="none" w:sz="0" w:space="0" w:color="auto"/>
      </w:divBdr>
    </w:div>
    <w:div w:id="1272279156">
      <w:bodyDiv w:val="1"/>
      <w:marLeft w:val="0"/>
      <w:marRight w:val="0"/>
      <w:marTop w:val="0"/>
      <w:marBottom w:val="0"/>
      <w:divBdr>
        <w:top w:val="none" w:sz="0" w:space="0" w:color="auto"/>
        <w:left w:val="none" w:sz="0" w:space="0" w:color="auto"/>
        <w:bottom w:val="none" w:sz="0" w:space="0" w:color="auto"/>
        <w:right w:val="none" w:sz="0" w:space="0" w:color="auto"/>
      </w:divBdr>
    </w:div>
    <w:div w:id="1724478456">
      <w:bodyDiv w:val="1"/>
      <w:marLeft w:val="0"/>
      <w:marRight w:val="0"/>
      <w:marTop w:val="0"/>
      <w:marBottom w:val="0"/>
      <w:divBdr>
        <w:top w:val="none" w:sz="0" w:space="0" w:color="auto"/>
        <w:left w:val="none" w:sz="0" w:space="0" w:color="auto"/>
        <w:bottom w:val="none" w:sz="0" w:space="0" w:color="auto"/>
        <w:right w:val="none" w:sz="0" w:space="0" w:color="auto"/>
      </w:divBdr>
    </w:div>
    <w:div w:id="1796295183">
      <w:bodyDiv w:val="1"/>
      <w:marLeft w:val="0"/>
      <w:marRight w:val="0"/>
      <w:marTop w:val="0"/>
      <w:marBottom w:val="0"/>
      <w:divBdr>
        <w:top w:val="none" w:sz="0" w:space="0" w:color="auto"/>
        <w:left w:val="none" w:sz="0" w:space="0" w:color="auto"/>
        <w:bottom w:val="none" w:sz="0" w:space="0" w:color="auto"/>
        <w:right w:val="none" w:sz="0" w:space="0" w:color="auto"/>
      </w:divBdr>
    </w:div>
    <w:div w:id="19036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E0857-FD05-426C-8818-B23606AE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9535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ple19</dc:creator>
  <cp:keywords/>
  <dc:description/>
  <cp:lastModifiedBy>Jonas Loewe - Plenos</cp:lastModifiedBy>
  <cp:revision>3</cp:revision>
  <cp:lastPrinted>2023-03-06T11:27:00Z</cp:lastPrinted>
  <dcterms:created xsi:type="dcterms:W3CDTF">2023-03-06T11:27:00Z</dcterms:created>
  <dcterms:modified xsi:type="dcterms:W3CDTF">2023-03-06T11:27:00Z</dcterms:modified>
</cp:coreProperties>
</file>