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A6DE0" w14:textId="77777777" w:rsidR="007570F6" w:rsidRPr="007570F6" w:rsidRDefault="007570F6" w:rsidP="00DF2264">
      <w:pPr>
        <w:spacing w:line="259" w:lineRule="auto"/>
        <w:rPr>
          <w:rFonts w:ascii="Helvetica Neue" w:eastAsia="Times New Roman" w:hAnsi="Helvetica Neue" w:cs="Times New Roman"/>
          <w:color w:val="00B9AD"/>
          <w:sz w:val="10"/>
          <w:szCs w:val="10"/>
          <w:shd w:val="clear" w:color="auto" w:fill="FFFFFF"/>
          <w:lang w:eastAsia="de-DE"/>
        </w:rPr>
      </w:pPr>
    </w:p>
    <w:p w14:paraId="7E904878" w14:textId="31CA0FDE" w:rsidR="00235E63" w:rsidRPr="00474143" w:rsidRDefault="00600D8E" w:rsidP="00DF2264">
      <w:pPr>
        <w:spacing w:line="259" w:lineRule="auto"/>
        <w:rPr>
          <w:rFonts w:ascii="Helvetica Neue" w:eastAsia="Times New Roman" w:hAnsi="Helvetica Neue" w:cs="Times New Roman"/>
          <w:color w:val="00B9AD"/>
          <w:sz w:val="36"/>
          <w:szCs w:val="36"/>
          <w:shd w:val="clear" w:color="auto" w:fill="FFFFFF"/>
          <w:lang w:eastAsia="de-DE"/>
        </w:rPr>
      </w:pPr>
      <w:r>
        <w:rPr>
          <w:rFonts w:ascii="Helvetica Neue" w:eastAsia="Times New Roman" w:hAnsi="Helvetica Neue" w:cs="Times New Roman"/>
          <w:color w:val="00B9AD"/>
          <w:sz w:val="36"/>
          <w:szCs w:val="36"/>
          <w:shd w:val="clear" w:color="auto" w:fill="FFFFFF"/>
          <w:lang w:eastAsia="de-DE"/>
        </w:rPr>
        <w:t>Hohe Luftfeuchtigkeit in Innenräumen: Gorenje bietet innovative Lösungen an</w:t>
      </w:r>
    </w:p>
    <w:p w14:paraId="631A1C59" w14:textId="77777777" w:rsidR="00474143" w:rsidRPr="00474143" w:rsidRDefault="00474143" w:rsidP="004F4B3C">
      <w:pPr>
        <w:spacing w:line="259" w:lineRule="auto"/>
        <w:rPr>
          <w:rFonts w:ascii="Helvetica Neue" w:eastAsia="Times New Roman" w:hAnsi="Helvetica Neue" w:cs="Times New Roman"/>
          <w:color w:val="4C5C65"/>
          <w:sz w:val="11"/>
          <w:szCs w:val="11"/>
          <w:shd w:val="clear" w:color="auto" w:fill="FFFFFF"/>
          <w:lang w:eastAsia="de-DE"/>
        </w:rPr>
      </w:pPr>
    </w:p>
    <w:p w14:paraId="4E74FAC2" w14:textId="5C5BD79F" w:rsidR="00DF2264" w:rsidRPr="005D0021" w:rsidRDefault="00474143" w:rsidP="004F4B3C">
      <w:pPr>
        <w:spacing w:line="259" w:lineRule="auto"/>
        <w:rPr>
          <w:rFonts w:ascii="Helvetica Neue" w:eastAsia="Times New Roman" w:hAnsi="Helvetica Neue" w:cs="Times New Roman"/>
          <w:color w:val="4C5C65"/>
          <w:sz w:val="26"/>
          <w:szCs w:val="26"/>
          <w:shd w:val="clear" w:color="auto" w:fill="FFFFFF"/>
          <w:lang w:eastAsia="de-DE"/>
        </w:rPr>
      </w:pPr>
      <w:r>
        <w:rPr>
          <w:rFonts w:ascii="Helvetica Neue" w:eastAsia="Times New Roman" w:hAnsi="Helvetica Neue" w:cs="Times New Roman"/>
          <w:color w:val="4C5C65"/>
          <w:sz w:val="26"/>
          <w:szCs w:val="26"/>
          <w:shd w:val="clear" w:color="auto" w:fill="FFFFFF"/>
          <w:lang w:eastAsia="de-DE"/>
        </w:rPr>
        <w:t xml:space="preserve">Wohngesundheit ist im Winter eine große Herausforderung und kann mit dem Einsatz von Wäschetrocknern </w:t>
      </w:r>
      <w:r w:rsidR="003D5349">
        <w:rPr>
          <w:rFonts w:ascii="Helvetica Neue" w:eastAsia="Times New Roman" w:hAnsi="Helvetica Neue" w:cs="Times New Roman"/>
          <w:color w:val="4C5C65"/>
          <w:sz w:val="26"/>
          <w:szCs w:val="26"/>
          <w:shd w:val="clear" w:color="auto" w:fill="FFFFFF"/>
          <w:lang w:eastAsia="de-DE"/>
        </w:rPr>
        <w:t xml:space="preserve">deutlich </w:t>
      </w:r>
      <w:r>
        <w:rPr>
          <w:rFonts w:ascii="Helvetica Neue" w:eastAsia="Times New Roman" w:hAnsi="Helvetica Neue" w:cs="Times New Roman"/>
          <w:color w:val="4C5C65"/>
          <w:sz w:val="26"/>
          <w:szCs w:val="26"/>
          <w:shd w:val="clear" w:color="auto" w:fill="FFFFFF"/>
          <w:lang w:eastAsia="de-DE"/>
        </w:rPr>
        <w:t>verbessert werden</w:t>
      </w:r>
    </w:p>
    <w:p w14:paraId="354E8826" w14:textId="77777777" w:rsidR="00DF2264" w:rsidRPr="007570F6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72E46A55" w14:textId="5A23B430" w:rsidR="005341BB" w:rsidRPr="005D0021" w:rsidRDefault="00474143" w:rsidP="00DF2264">
      <w:pPr>
        <w:spacing w:line="259" w:lineRule="auto"/>
        <w:jc w:val="both"/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</w:pPr>
      <w:r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Die kalte Jahreszeit ist angebrochen und wie immer eine </w:t>
      </w:r>
      <w:r w:rsidR="007B3C70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große Herausforderung in Bezug auf das Raumklima. Zu trockene Luft durch unzureichendes Lüften kann ebenso zu gesundheitlichen Beeinträchtigungen führen wie eine </w:t>
      </w:r>
      <w:r w:rsidR="0093185E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zu</w:t>
      </w:r>
      <w:r w:rsidR="007B3C70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 hohe Luftfeuchtigkeit, die </w:t>
      </w:r>
      <w:r w:rsidR="0093185E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etwa </w:t>
      </w:r>
      <w:r w:rsidR="007B3C70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beim Aufhängen von Wäsche im Wohnbereich entstehen kann. </w:t>
      </w:r>
      <w:r w:rsidR="0093185E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Um diese Gefahr abzuwenden, plädiert </w:t>
      </w:r>
      <w:r w:rsidR="007B3C70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Österreichs führende</w:t>
      </w:r>
      <w:r w:rsidR="0093185E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r</w:t>
      </w:r>
      <w:r w:rsidR="007B3C70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 Haushaltsgeräte</w:t>
      </w:r>
      <w:r w:rsidR="0093185E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hersteller </w:t>
      </w:r>
      <w:r w:rsidR="0044363A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Hisense </w:t>
      </w:r>
      <w:r w:rsidR="0093185E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Gorenje</w:t>
      </w:r>
      <w:r w:rsidR="0044363A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 Austria</w:t>
      </w:r>
      <w:r w:rsidR="0093185E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 speziell im Winter für den Einsatz von Wäschetrocknern.</w:t>
      </w:r>
    </w:p>
    <w:p w14:paraId="28A13F85" w14:textId="77777777" w:rsidR="005341BB" w:rsidRPr="005D0021" w:rsidRDefault="005341BB" w:rsidP="00DF2264">
      <w:pPr>
        <w:spacing w:line="259" w:lineRule="auto"/>
        <w:jc w:val="both"/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</w:pPr>
    </w:p>
    <w:p w14:paraId="2C5557B7" w14:textId="223638AF" w:rsidR="004B5FD8" w:rsidRDefault="00DF2264" w:rsidP="003240CA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Wien</w:t>
      </w:r>
      <w:r w:rsidRPr="0064010F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, </w:t>
      </w:r>
      <w:r w:rsidR="00474143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10</w:t>
      </w:r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. </w:t>
      </w:r>
      <w:r w:rsidR="00474143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Dez</w:t>
      </w:r>
      <w:r w:rsidR="003240CA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em</w:t>
      </w:r>
      <w:r w:rsidR="00025656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ber</w:t>
      </w:r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 202</w:t>
      </w:r>
      <w:r w:rsidR="0052269E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4</w:t>
      </w:r>
      <w:r w:rsidRPr="0064010F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 –</w:t>
      </w:r>
      <w:r w:rsidR="00B00645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 </w:t>
      </w:r>
      <w:r w:rsidR="003D2FD4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Die optimale Luftfeuchtigkeit variiert je nach Raumnutzung und liegt im Schnitt bei 40 bis 60 Prozent. Sowohl unterhalb als auch oberhalb dieses Werts</w:t>
      </w:r>
      <w:r w:rsidR="00FB69BE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 entstehen vermehrt Gesundheitsrisiken, wie eine Studie der Rheinisch-Westfälischen Technischen Hochschule Aachen </w:t>
      </w:r>
      <w:r w:rsidR="003D5349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und des</w:t>
      </w:r>
      <w:r w:rsidR="00FB69BE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 </w:t>
      </w:r>
      <w:proofErr w:type="gramStart"/>
      <w:r w:rsidR="00FB69BE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E.ON Energieforschungszentrums</w:t>
      </w:r>
      <w:proofErr w:type="gramEnd"/>
      <w:r w:rsidR="00FB69BE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 aus dem Jahr 2021 belegt</w:t>
      </w:r>
      <w:r w:rsidR="003D5349">
        <w:rPr>
          <w:rStyle w:val="Funotenzeichen"/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footnoteReference w:id="1"/>
      </w:r>
      <w:r w:rsidR="00FB69BE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.</w:t>
      </w:r>
    </w:p>
    <w:p w14:paraId="67978A81" w14:textId="77777777" w:rsidR="00FB69BE" w:rsidRDefault="00FB69BE" w:rsidP="003240CA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6A27F3F3" w14:textId="6E47B32C" w:rsidR="00FB69BE" w:rsidRDefault="00FB69BE" w:rsidP="003240CA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Eine hohe relative Luftfeuchtigkeit ab 60 Prozent fördert die Schimmelbildung. Dies gefährdet im Extremfall sogar die Bausubstanz von Gebäuden, </w:t>
      </w:r>
      <w:r w:rsidR="0044363A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doch vor allem</w:t>
      </w:r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 kann das Einatmen vo</w:t>
      </w:r>
      <w:r w:rsidR="0044363A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n Schimmelsporen Asthma und Allergien verursachen. Gorenje sagt dem Schimmel mit seinem Wäschetrockner-Portfolio den Kampf an.</w:t>
      </w:r>
    </w:p>
    <w:p w14:paraId="00CF26D9" w14:textId="77777777" w:rsidR="00387F90" w:rsidRDefault="00387F90" w:rsidP="001B433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079455A8" w14:textId="6F8997D0" w:rsidR="001303EB" w:rsidRPr="001303EB" w:rsidRDefault="008F5441" w:rsidP="001B4334">
      <w:pPr>
        <w:spacing w:line="259" w:lineRule="auto"/>
        <w:jc w:val="both"/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</w:pPr>
      <w:r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Höchste Kondensationseffizienz, höchste Energieeffizienz</w:t>
      </w:r>
    </w:p>
    <w:p w14:paraId="2A154D2E" w14:textId="4D4660DB" w:rsidR="0094171D" w:rsidRDefault="0044363A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„Das Motto der Marke Gorenje lautet ‚Life </w:t>
      </w:r>
      <w:proofErr w:type="spellStart"/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Simplified</w:t>
      </w:r>
      <w:proofErr w:type="spellEnd"/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‘, wir wollen den Nutzerinnen und Nutzern also den Alltag erleichtern“, erinnert Andreas </w:t>
      </w:r>
      <w:proofErr w:type="spellStart"/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Kuzmits</w:t>
      </w:r>
      <w:proofErr w:type="spellEnd"/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, Geschäftsführer von Hisense Gorenje Austria. „</w:t>
      </w:r>
      <w:r w:rsidR="00DF52F2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Ein Teil dieses Konzepts sind technische Innovationen, die wir in unseren Forschungs- und Entwicklungszentren vorantreiben. </w:t>
      </w:r>
      <w:r w:rsidR="003D5349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Eben</w:t>
      </w:r>
      <w:r w:rsidR="00DF52F2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so wichtig ist es aber, mit unseren Geräten zum Wohnkomfort und zur Wohngesundheit beizutragen. Speziell im Winter spielen Wäschetrockner dabei eine wichtige Rolle.“</w:t>
      </w:r>
    </w:p>
    <w:p w14:paraId="650F5C0A" w14:textId="77777777" w:rsidR="00DF52F2" w:rsidRDefault="00DF52F2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649D8398" w14:textId="1FC63BE6" w:rsidR="00DF52F2" w:rsidRDefault="00DF52F2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Sämtliche in Österreich angebotenen Gorenje-Wäschetrockner sind </w:t>
      </w:r>
      <w:r w:rsidR="00E04B93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in den bestmöglichen Kondensationseffizienzklassen A und B kategorisiert. Im Fall der aktuellen G600-Linie werden der Kleidung 90 Prozent der Feuchtigkeit entzogen, die sich sonst in der Raumluft oder im Mauerwerk sammeln könnten. Dank Wärmepumpentechnologie </w:t>
      </w:r>
      <w:r w:rsidR="008F5441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erfolgt die Trocknung besonders</w:t>
      </w:r>
      <w:r w:rsidR="00E04B93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 umwelt- und </w:t>
      </w:r>
      <w:r w:rsidR="00E04B93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lastRenderedPageBreak/>
        <w:t>wäscheschonend</w:t>
      </w:r>
      <w:r w:rsidR="008F5441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 – außerdem weisen die G600-Geräte die höchstmögliche Energieeffizienzklasse A+++ auf.</w:t>
      </w:r>
    </w:p>
    <w:p w14:paraId="79BF5EAF" w14:textId="77777777" w:rsidR="006F3F6C" w:rsidRDefault="006F3F6C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4C844718" w14:textId="2317D42D" w:rsidR="006F3F6C" w:rsidRPr="002B31B4" w:rsidRDefault="00A20038" w:rsidP="00DF2264">
      <w:pPr>
        <w:spacing w:line="259" w:lineRule="auto"/>
        <w:jc w:val="both"/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</w:pPr>
      <w:r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Entwickelt und hergestellt in Europa</w:t>
      </w:r>
    </w:p>
    <w:p w14:paraId="7FA90993" w14:textId="21118FE9" w:rsidR="00A921C3" w:rsidRPr="0097170C" w:rsidRDefault="008F5441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Weitere praktische Features der G600-Wäschetrockner sind der </w:t>
      </w:r>
      <w:proofErr w:type="spellStart"/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AutoDrain</w:t>
      </w:r>
      <w:proofErr w:type="spellEnd"/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-Schlauch, </w:t>
      </w:r>
      <w:r w:rsidR="00200713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mit dem</w:t>
      </w:r>
      <w:r w:rsidR="00067261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 die Maschine</w:t>
      </w:r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 </w:t>
      </w:r>
      <w:r w:rsidR="00067261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an das Sanitärsystem an</w:t>
      </w:r>
      <w:r w:rsidR="00200713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geschlossen werden kann</w:t>
      </w:r>
      <w:r w:rsidR="00067261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, statt den </w:t>
      </w:r>
      <w:proofErr w:type="spellStart"/>
      <w:r w:rsidR="00067261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Kondensatbehälter</w:t>
      </w:r>
      <w:proofErr w:type="spellEnd"/>
      <w:r w:rsidR="00067261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 manuell zu entleeren,</w:t>
      </w:r>
      <w:r w:rsidR="006A78CE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 </w:t>
      </w:r>
      <w:proofErr w:type="spellStart"/>
      <w:r w:rsidR="006A78CE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NatureDry</w:t>
      </w:r>
      <w:proofErr w:type="spellEnd"/>
      <w:r w:rsidR="006A78CE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, um die Trocknung</w:t>
      </w:r>
      <w:r w:rsidR="00067261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 </w:t>
      </w:r>
      <w:r w:rsidR="006A78CE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der Wäsc</w:t>
      </w:r>
      <w:r w:rsidR="00581BBE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h</w:t>
      </w:r>
      <w:r w:rsidR="006A78CE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e an der frischen Luft nachzuempfinden, </w:t>
      </w:r>
      <w:r w:rsidR="00067261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sowie d</w:t>
      </w:r>
      <w:r w:rsidR="006A78CE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as</w:t>
      </w:r>
      <w:r w:rsidR="00067261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 </w:t>
      </w:r>
      <w:proofErr w:type="spellStart"/>
      <w:r w:rsidR="006A78CE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Extra</w:t>
      </w:r>
      <w:r w:rsidR="00067261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Hygiene</w:t>
      </w:r>
      <w:proofErr w:type="spellEnd"/>
      <w:r w:rsidR="00067261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-</w:t>
      </w:r>
      <w:r w:rsidR="006A78CE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Programm</w:t>
      </w:r>
      <w:r w:rsidR="00067261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 zur Beseitigung schädlicher Bakterien. </w:t>
      </w:r>
      <w:r w:rsidR="006A78CE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Hervorzuheben ist außerdem die </w:t>
      </w:r>
      <w:proofErr w:type="spellStart"/>
      <w:r w:rsidR="006A78CE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ConnectLife</w:t>
      </w:r>
      <w:proofErr w:type="spellEnd"/>
      <w:r w:rsidR="006A78CE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-App, </w:t>
      </w:r>
      <w:r w:rsidR="00581BBE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durch die der G600-Trockner </w:t>
      </w:r>
      <w:r w:rsidR="004961E6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mit Mobilgeräten </w:t>
      </w:r>
      <w:r w:rsidR="00581BBE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von überall aus steuerbar ist. </w:t>
      </w:r>
      <w:r w:rsidR="00067261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„Die Nutzung hochwertiger Wäschetrockner ist insgesamt die wesentlich bessere Alternative zum Aufhängen der Wäsche im Wohnbereich und gerade in den Wintermonaten sehr zu empfehlen“, betont Andreas </w:t>
      </w:r>
      <w:proofErr w:type="spellStart"/>
      <w:r w:rsidR="00067261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Kuzmits</w:t>
      </w:r>
      <w:proofErr w:type="spellEnd"/>
      <w:r w:rsidR="006A78CE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.</w:t>
      </w:r>
    </w:p>
    <w:p w14:paraId="2AD27071" w14:textId="77777777" w:rsidR="00AE5697" w:rsidRDefault="00AE5697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60F770B8" w14:textId="6A63C4AD" w:rsidR="0003001D" w:rsidRDefault="003D5349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Die G600-Linie ist ein Teil des „Made in Europe“-Portfolios vom Gorenje. Das heißt, dass die Geräte zur Gänze in Europa gestaltet, entwickelt und hergestellt wurden.</w:t>
      </w:r>
    </w:p>
    <w:p w14:paraId="1E35F7A2" w14:textId="77777777" w:rsidR="003D5349" w:rsidRDefault="003D5349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4BBC06A5" w14:textId="77777777" w:rsidR="003D5349" w:rsidRDefault="003D5349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6E5FBFD5" w14:textId="77777777" w:rsidR="00264AAA" w:rsidRDefault="00264AAA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7CC91B6E" w14:textId="77777777" w:rsidR="00264AAA" w:rsidRDefault="00264AAA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7F5E9150" w14:textId="77777777" w:rsidR="00AE5697" w:rsidRDefault="00AE5697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1C964AD2" w14:textId="77777777" w:rsidR="002759DE" w:rsidRDefault="002759DE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24FAACB9" w14:textId="77777777" w:rsidR="002759DE" w:rsidRDefault="002759DE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68B0BBF7" w14:textId="77777777" w:rsidR="002759DE" w:rsidRDefault="002759DE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273A0494" w14:textId="77777777" w:rsidR="00AE5697" w:rsidRDefault="00AE5697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0803ED6F" w14:textId="77777777" w:rsidR="00DF2264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</w:pPr>
      <w:r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-------------------------</w:t>
      </w:r>
    </w:p>
    <w:p w14:paraId="00A81BFF" w14:textId="77777777" w:rsidR="00D37634" w:rsidRDefault="00D37634" w:rsidP="00DF2264">
      <w:pPr>
        <w:spacing w:line="259" w:lineRule="auto"/>
        <w:jc w:val="both"/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</w:pPr>
    </w:p>
    <w:p w14:paraId="534322DC" w14:textId="77777777" w:rsidR="00DF2264" w:rsidRPr="00621C0F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</w:pPr>
      <w:r w:rsidRPr="00621C0F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Über</w:t>
      </w:r>
      <w:r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 Hisense</w:t>
      </w:r>
      <w:r w:rsidRPr="00621C0F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 Gorenje Austria</w:t>
      </w:r>
    </w:p>
    <w:p w14:paraId="519D3520" w14:textId="70B442AB" w:rsidR="00DF2264" w:rsidRPr="00537195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</w:pPr>
      <w:r w:rsidRPr="005C3ABE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Gorenje ist einer der größten Hersteller von Haushaltsgeräten in Europa. 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Die österreichische Niederlassung</w:t>
      </w:r>
      <w:r w:rsidRPr="005C3ABE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 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– seit Jänner 2023 offiziell die „Hisense Gorenje Austria GmbH“ – </w:t>
      </w:r>
      <w:r w:rsidRPr="005C3ABE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besteht mit eigenem Standort seit 1975, die Zentrale befindet sich in Wien. 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Hisense Gorenje Austria</w:t>
      </w:r>
      <w:r w:rsidRPr="005C3ABE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 verzeichnete im Jahr 202</w:t>
      </w:r>
      <w:r w:rsidR="00D37634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3 inklusive des Unterhaltungselektronik-Segments 39,0</w:t>
      </w:r>
      <w:r w:rsidRPr="005C3ABE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 Millionen Euro Umsatz.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 </w:t>
      </w:r>
      <w:r w:rsidRPr="005C3ABE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Das Produktsortiment umfasst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 </w:t>
      </w:r>
      <w:r w:rsidRPr="00537195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Kühl-/Gefriergeräte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, </w:t>
      </w:r>
      <w:r w:rsidRPr="00537195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Waschmaschinen, Waschtrockner und Wäschetrockner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, </w:t>
      </w:r>
      <w:r w:rsidRPr="00537195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Geschirrspüler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, </w:t>
      </w:r>
      <w:r w:rsidRPr="00537195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Küchengeräte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, </w:t>
      </w:r>
      <w:r w:rsidRPr="00537195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Küchen- und Haushaltskleingeräte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, </w:t>
      </w:r>
      <w:r w:rsidRPr="00537195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Warmwasserspeicher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 sowie </w:t>
      </w:r>
      <w:r w:rsidRPr="00537195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Klimageräte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.</w:t>
      </w:r>
    </w:p>
    <w:p w14:paraId="170BF959" w14:textId="77777777" w:rsidR="00DF2264" w:rsidRPr="005C3ABE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</w:pPr>
    </w:p>
    <w:p w14:paraId="41699450" w14:textId="77777777" w:rsidR="00DF2264" w:rsidRPr="005C3ABE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</w:pPr>
      <w:r w:rsidRPr="005C3ABE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Gorenje ist außerdem ein verlässlicher Partner im Einbaubereich (Backöfen bzw. Herde, Kochfelder, Dunstabzugshauben, Mikrowellen) und somit ein Vollsortiment-Anbieter für den Haushalt.</w:t>
      </w:r>
    </w:p>
    <w:p w14:paraId="0A6B97C2" w14:textId="77777777" w:rsidR="00DF2264" w:rsidRPr="00735B5E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</w:pPr>
    </w:p>
    <w:p w14:paraId="5CA9A705" w14:textId="77777777" w:rsidR="00DF2264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</w:pPr>
      <w:r w:rsidRPr="00DC6B3E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2018 wurde das Unternehmen ein Teil der Hisense Europe Group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 und</w:t>
      </w:r>
      <w:r w:rsidRPr="00DC6B3E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 profitiert somit vom Zugang zu den Ergebnissen umfangreicher F&amp;E-Aktivitäten des Mutterkonzerns. Hisense, in China beheimatet und einer der weltweit führenden Hersteller von Unterhaltungselektronik, betreibt 16 Zentren für Forschung und Entwicklung. Rund fünf Prozent des Gesamtumsatzes von 27 Milliarden 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US-Dollar</w:t>
      </w:r>
      <w:r w:rsidRPr="00DC6B3E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 werden investiert, um in allen Produktsegmenten ein Vorreiter für technologische Innovationen zu bleiben.</w:t>
      </w:r>
    </w:p>
    <w:p w14:paraId="737957D6" w14:textId="77777777" w:rsidR="00DF2264" w:rsidRPr="00DC6B3E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</w:pPr>
    </w:p>
    <w:p w14:paraId="112B9199" w14:textId="77777777" w:rsidR="00DF2264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  <w:r w:rsidRPr="00F94266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Bildinformation</w:t>
      </w:r>
    </w:p>
    <w:p w14:paraId="4F7D60CA" w14:textId="77777777" w:rsidR="00DF2264" w:rsidRPr="00292194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80"/>
        <w:gridCol w:w="5182"/>
      </w:tblGrid>
      <w:tr w:rsidR="00607F1F" w:rsidRPr="008721BB" w14:paraId="58B20860" w14:textId="77777777" w:rsidTr="00A20038">
        <w:tc>
          <w:tcPr>
            <w:tcW w:w="3823" w:type="dxa"/>
          </w:tcPr>
          <w:p w14:paraId="773C3048" w14:textId="6180DB7B" w:rsidR="00D05A9D" w:rsidRDefault="00607F1F" w:rsidP="003D5349">
            <w:pPr>
              <w:tabs>
                <w:tab w:val="left" w:pos="1440"/>
              </w:tabs>
              <w:spacing w:line="259" w:lineRule="auto"/>
              <w:rPr>
                <w:rFonts w:ascii="Helvetica Neue" w:eastAsia="Times New Roman" w:hAnsi="Helvetica Neue" w:cs="Times New Roman"/>
                <w:noProof/>
                <w:color w:val="4C5C65"/>
                <w:shd w:val="clear" w:color="auto" w:fill="FFFFFF"/>
                <w:lang w:eastAsia="de-DE"/>
              </w:rPr>
            </w:pPr>
            <w:r>
              <w:rPr>
                <w:rFonts w:ascii="Helvetica Neue" w:eastAsia="Times New Roman" w:hAnsi="Helvetica Neue" w:cs="Times New Roman"/>
                <w:noProof/>
                <w:color w:val="4C5C65"/>
                <w:shd w:val="clear" w:color="auto" w:fill="FFFFFF"/>
                <w:lang w:eastAsia="de-DE"/>
              </w:rPr>
              <w:drawing>
                <wp:inline distT="0" distB="0" distL="0" distR="0" wp14:anchorId="2770E9E2" wp14:editId="2441D6BB">
                  <wp:extent cx="2292327" cy="1593410"/>
                  <wp:effectExtent l="0" t="0" r="0" b="0"/>
                  <wp:docPr id="430525908" name="Grafik 5" descr="Ein Bild, das Im Haus, Kleidung, Wand, Perso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525908" name="Grafik 5" descr="Ein Bild, das Im Haus, Kleidung, Wand, Person enthält.&#10;&#10;Automatisch generierte Beschreibu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556" cy="1619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EBB22C" w14:textId="5DAE1361" w:rsidR="009454AB" w:rsidRDefault="009454AB" w:rsidP="009454AB">
            <w:pPr>
              <w:tabs>
                <w:tab w:val="left" w:pos="1440"/>
              </w:tabs>
              <w:spacing w:line="259" w:lineRule="auto"/>
              <w:rPr>
                <w:rFonts w:ascii="Helvetica Neue" w:eastAsia="Times New Roman" w:hAnsi="Helvetica Neue" w:cs="Times New Roman"/>
                <w:noProof/>
                <w:color w:val="4C5C65"/>
                <w:shd w:val="clear" w:color="auto" w:fill="FFFFFF"/>
                <w:lang w:eastAsia="de-DE"/>
              </w:rPr>
            </w:pPr>
          </w:p>
        </w:tc>
        <w:tc>
          <w:tcPr>
            <w:tcW w:w="5239" w:type="dxa"/>
          </w:tcPr>
          <w:p w14:paraId="33172CB9" w14:textId="555767D8" w:rsidR="006801AD" w:rsidRPr="00D05A9D" w:rsidRDefault="006801AD" w:rsidP="00607F1F">
            <w:pPr>
              <w:spacing w:line="259" w:lineRule="auto"/>
              <w:rPr>
                <w:rFonts w:ascii="Helvetica Neue" w:eastAsia="Times New Roman" w:hAnsi="Helvetica Neue" w:cs="Times New Roman"/>
                <w:b/>
                <w:bCs/>
                <w:color w:val="4C5C65"/>
                <w:sz w:val="22"/>
                <w:szCs w:val="22"/>
                <w:shd w:val="clear" w:color="auto" w:fill="FFFFFF"/>
                <w:lang w:eastAsia="de-DE"/>
              </w:rPr>
            </w:pPr>
            <w:r w:rsidRPr="00D05A9D">
              <w:rPr>
                <w:rFonts w:ascii="Helvetica Neue" w:eastAsia="Times New Roman" w:hAnsi="Helvetica Neue" w:cs="Times New Roman"/>
                <w:b/>
                <w:bCs/>
                <w:color w:val="4C5C65"/>
                <w:sz w:val="22"/>
                <w:szCs w:val="22"/>
                <w:shd w:val="clear" w:color="auto" w:fill="FFFFFF"/>
                <w:lang w:eastAsia="de-DE"/>
              </w:rPr>
              <w:t xml:space="preserve">Abb. </w:t>
            </w:r>
            <w:r w:rsidR="00952D76" w:rsidRPr="00D05A9D">
              <w:rPr>
                <w:rFonts w:ascii="Helvetica Neue" w:eastAsia="Times New Roman" w:hAnsi="Helvetica Neue" w:cs="Times New Roman"/>
                <w:b/>
                <w:bCs/>
                <w:color w:val="4C5C65"/>
                <w:sz w:val="22"/>
                <w:szCs w:val="22"/>
                <w:shd w:val="clear" w:color="auto" w:fill="FFFFFF"/>
                <w:lang w:eastAsia="de-DE"/>
              </w:rPr>
              <w:t>1</w:t>
            </w:r>
            <w:r w:rsidRPr="00D05A9D">
              <w:rPr>
                <w:rFonts w:ascii="Helvetica Neue" w:eastAsia="Times New Roman" w:hAnsi="Helvetica Neue" w:cs="Times New Roman"/>
                <w:b/>
                <w:bCs/>
                <w:color w:val="4C5C65"/>
                <w:sz w:val="22"/>
                <w:szCs w:val="22"/>
                <w:shd w:val="clear" w:color="auto" w:fill="FFFFFF"/>
                <w:lang w:eastAsia="de-DE"/>
              </w:rPr>
              <w:t xml:space="preserve">: </w:t>
            </w:r>
            <w:r w:rsidR="00A20038">
              <w:rPr>
                <w:rFonts w:ascii="Helvetica Neue" w:eastAsia="Times New Roman" w:hAnsi="Helvetica Neue" w:cs="Times New Roman"/>
                <w:b/>
                <w:bCs/>
                <w:color w:val="4C5C65"/>
                <w:sz w:val="22"/>
                <w:szCs w:val="22"/>
                <w:shd w:val="clear" w:color="auto" w:fill="FFFFFF"/>
                <w:lang w:eastAsia="de-DE"/>
              </w:rPr>
              <w:t>Wäschetrockner für mehr Wohngesundheit</w:t>
            </w:r>
          </w:p>
          <w:p w14:paraId="1B1B7F77" w14:textId="77777777" w:rsidR="006801AD" w:rsidRPr="00D05A9D" w:rsidRDefault="006801AD" w:rsidP="00680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</w:pPr>
          </w:p>
          <w:p w14:paraId="08F5ABEF" w14:textId="7CD2A34E" w:rsidR="006801AD" w:rsidRPr="002702C5" w:rsidRDefault="00607F1F" w:rsidP="00680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</w:pPr>
            <w:r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  <w:t>Wäschetrockner verhindern eine zu hohe Luftfeuchtigkeit in Innenräumen und sorgen so für mehr Wohnkomfort und Wohngesundheit.</w:t>
            </w:r>
          </w:p>
          <w:p w14:paraId="53D1B009" w14:textId="77777777" w:rsidR="006801AD" w:rsidRPr="002702C5" w:rsidRDefault="006801AD" w:rsidP="00680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</w:pPr>
          </w:p>
          <w:p w14:paraId="73477DC1" w14:textId="77777777" w:rsidR="00E342FE" w:rsidRDefault="006801AD" w:rsidP="00680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</w:pPr>
            <w:r w:rsidRPr="00D05A9D"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  <w:t>© Hisense Gorenje Austria</w:t>
            </w:r>
          </w:p>
          <w:p w14:paraId="191F1695" w14:textId="2B3EAF7C" w:rsidR="003D5349" w:rsidRPr="00A40FF5" w:rsidRDefault="003D5349" w:rsidP="00680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</w:pPr>
          </w:p>
        </w:tc>
      </w:tr>
      <w:tr w:rsidR="00607F1F" w:rsidRPr="00447899" w14:paraId="64A4ED50" w14:textId="77777777" w:rsidTr="00A20038">
        <w:tc>
          <w:tcPr>
            <w:tcW w:w="3823" w:type="dxa"/>
          </w:tcPr>
          <w:p w14:paraId="5E6594F5" w14:textId="66E6F16C" w:rsidR="00DF2264" w:rsidRDefault="00607F1F" w:rsidP="009454AB">
            <w:pPr>
              <w:tabs>
                <w:tab w:val="left" w:pos="1440"/>
              </w:tabs>
              <w:spacing w:line="259" w:lineRule="auto"/>
              <w:rPr>
                <w:rFonts w:ascii="Helvetica Neue" w:eastAsia="Times New Roman" w:hAnsi="Helvetica Neue" w:cs="Times New Roman"/>
                <w:noProof/>
                <w:color w:val="4C5C65"/>
                <w:shd w:val="clear" w:color="auto" w:fill="FFFFFF"/>
                <w:lang w:eastAsia="de-DE"/>
              </w:rPr>
            </w:pPr>
            <w:r>
              <w:rPr>
                <w:rFonts w:ascii="Helvetica Neue" w:eastAsia="Times New Roman" w:hAnsi="Helvetica Neue" w:cs="Times New Roman"/>
                <w:noProof/>
                <w:color w:val="4C5C65"/>
                <w:shd w:val="clear" w:color="auto" w:fill="FFFFFF"/>
                <w:lang w:eastAsia="de-DE"/>
              </w:rPr>
              <w:drawing>
                <wp:inline distT="0" distB="0" distL="0" distR="0" wp14:anchorId="44C89792" wp14:editId="50DC0893">
                  <wp:extent cx="2308633" cy="1537053"/>
                  <wp:effectExtent l="0" t="0" r="3175" b="0"/>
                  <wp:docPr id="278304051" name="Grafik 4" descr="Ein Bild, das Gerät, Küchengerät, Haushaltsgerät, Waschmaschin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304051" name="Grafik 4" descr="Ein Bild, das Gerät, Küchengerät, Haushaltsgerät, Waschmaschine enthält.&#10;&#10;Automatisch generierte Beschreibu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7365" cy="1556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CC5250" w14:textId="38AE4A14" w:rsidR="00A93D64" w:rsidRPr="00D05A9D" w:rsidRDefault="00A93D64" w:rsidP="009454AB">
            <w:pPr>
              <w:tabs>
                <w:tab w:val="left" w:pos="1440"/>
              </w:tabs>
              <w:spacing w:line="259" w:lineRule="auto"/>
              <w:rPr>
                <w:rFonts w:ascii="Helvetica Neue" w:eastAsia="Times New Roman" w:hAnsi="Helvetica Neue" w:cs="Times New Roman"/>
                <w:noProof/>
                <w:color w:val="4C5C65"/>
                <w:shd w:val="clear" w:color="auto" w:fill="FFFFFF"/>
                <w:lang w:eastAsia="de-DE"/>
              </w:rPr>
            </w:pPr>
          </w:p>
        </w:tc>
        <w:tc>
          <w:tcPr>
            <w:tcW w:w="5239" w:type="dxa"/>
          </w:tcPr>
          <w:p w14:paraId="1A7B6432" w14:textId="684A2784" w:rsidR="00DF2264" w:rsidRPr="00447899" w:rsidRDefault="00DF2264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b/>
                <w:bCs/>
                <w:color w:val="4C5C65"/>
                <w:sz w:val="22"/>
                <w:szCs w:val="22"/>
                <w:shd w:val="clear" w:color="auto" w:fill="FFFFFF"/>
                <w:lang w:eastAsia="de-DE"/>
              </w:rPr>
            </w:pPr>
            <w:r w:rsidRPr="00447899">
              <w:rPr>
                <w:rFonts w:ascii="Helvetica Neue" w:eastAsia="Times New Roman" w:hAnsi="Helvetica Neue" w:cs="Times New Roman"/>
                <w:b/>
                <w:bCs/>
                <w:color w:val="4C5C65"/>
                <w:sz w:val="22"/>
                <w:szCs w:val="22"/>
                <w:shd w:val="clear" w:color="auto" w:fill="FFFFFF"/>
                <w:lang w:eastAsia="de-DE"/>
              </w:rPr>
              <w:t xml:space="preserve">Abb. </w:t>
            </w:r>
            <w:r w:rsidR="006801AD" w:rsidRPr="00447899">
              <w:rPr>
                <w:rFonts w:ascii="Helvetica Neue" w:eastAsia="Times New Roman" w:hAnsi="Helvetica Neue" w:cs="Times New Roman"/>
                <w:b/>
                <w:bCs/>
                <w:color w:val="4C5C65"/>
                <w:sz w:val="22"/>
                <w:szCs w:val="22"/>
                <w:shd w:val="clear" w:color="auto" w:fill="FFFFFF"/>
                <w:lang w:eastAsia="de-DE"/>
              </w:rPr>
              <w:t>2</w:t>
            </w:r>
            <w:r w:rsidRPr="00447899">
              <w:rPr>
                <w:rFonts w:ascii="Helvetica Neue" w:eastAsia="Times New Roman" w:hAnsi="Helvetica Neue" w:cs="Times New Roman"/>
                <w:b/>
                <w:bCs/>
                <w:color w:val="4C5C65"/>
                <w:sz w:val="22"/>
                <w:szCs w:val="22"/>
                <w:shd w:val="clear" w:color="auto" w:fill="FFFFFF"/>
                <w:lang w:eastAsia="de-DE"/>
              </w:rPr>
              <w:t xml:space="preserve">: </w:t>
            </w:r>
            <w:r w:rsidR="00A20038">
              <w:rPr>
                <w:rFonts w:ascii="Helvetica Neue" w:eastAsia="Times New Roman" w:hAnsi="Helvetica Neue" w:cs="Times New Roman"/>
                <w:b/>
                <w:bCs/>
                <w:color w:val="4C5C65"/>
                <w:sz w:val="22"/>
                <w:szCs w:val="22"/>
                <w:shd w:val="clear" w:color="auto" w:fill="FFFFFF"/>
                <w:lang w:eastAsia="de-DE"/>
              </w:rPr>
              <w:t>Kondensationseffizienzklasse A</w:t>
            </w:r>
          </w:p>
          <w:p w14:paraId="57C51888" w14:textId="77777777" w:rsidR="0004096C" w:rsidRPr="00447899" w:rsidRDefault="0004096C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</w:pPr>
          </w:p>
          <w:p w14:paraId="0ABF9381" w14:textId="68EE0836" w:rsidR="00DF2264" w:rsidRPr="00570B12" w:rsidRDefault="00607F1F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</w:pPr>
            <w:r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  <w:t>Die G600-Wäschetrockner von Gorenje, erhältlich mit 8 oder 9 kg Fassungsvermögen, entziehen der Wäsche 90 Prozent der Feuchtigkeit.</w:t>
            </w:r>
          </w:p>
          <w:p w14:paraId="728A7E52" w14:textId="77777777" w:rsidR="00DF2264" w:rsidRPr="00570B12" w:rsidRDefault="00DF2264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</w:pPr>
          </w:p>
          <w:p w14:paraId="5BE171AB" w14:textId="77777777" w:rsidR="00626200" w:rsidRDefault="00DF2264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</w:pPr>
            <w:r w:rsidRPr="00570B12"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  <w:t>© Hisense Gorenje Austria</w:t>
            </w:r>
          </w:p>
          <w:p w14:paraId="461D1469" w14:textId="5A0D0595" w:rsidR="00A93D64" w:rsidRPr="00570B12" w:rsidRDefault="00A93D64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</w:pPr>
          </w:p>
        </w:tc>
      </w:tr>
      <w:tr w:rsidR="00607F1F" w:rsidRPr="00A20038" w14:paraId="5D652DC7" w14:textId="77777777" w:rsidTr="00A20038">
        <w:tc>
          <w:tcPr>
            <w:tcW w:w="3823" w:type="dxa"/>
          </w:tcPr>
          <w:p w14:paraId="76FCBE21" w14:textId="546E182A" w:rsidR="00A20038" w:rsidRDefault="00A20038" w:rsidP="009454AB">
            <w:pPr>
              <w:tabs>
                <w:tab w:val="left" w:pos="1440"/>
              </w:tabs>
              <w:spacing w:line="259" w:lineRule="auto"/>
              <w:rPr>
                <w:rFonts w:ascii="Helvetica Neue" w:eastAsia="Times New Roman" w:hAnsi="Helvetica Neue" w:cs="Times New Roman"/>
                <w:noProof/>
                <w:color w:val="4C5C65"/>
                <w:shd w:val="clear" w:color="auto" w:fill="FFFFFF"/>
                <w:lang w:eastAsia="de-DE"/>
              </w:rPr>
            </w:pPr>
            <w:r>
              <w:rPr>
                <w:rFonts w:ascii="Helvetica Neue" w:eastAsia="Times New Roman" w:hAnsi="Helvetica Neue" w:cs="Times New Roman"/>
                <w:noProof/>
                <w:color w:val="4C5C65"/>
                <w:shd w:val="clear" w:color="auto" w:fill="FFFFFF"/>
                <w:lang w:eastAsia="de-DE"/>
              </w:rPr>
              <w:drawing>
                <wp:inline distT="0" distB="0" distL="0" distR="0" wp14:anchorId="1EA1DB60" wp14:editId="0A897499">
                  <wp:extent cx="2326640" cy="2326640"/>
                  <wp:effectExtent l="0" t="0" r="0" b="0"/>
                  <wp:docPr id="2092853725" name="Grafik 3" descr="Ein Bild, das Text, Schrift, Logo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853725" name="Grafik 3" descr="Ein Bild, das Text, Schrift, Logo, Grafiken enthält.&#10;&#10;Automatisch generierte Beschreib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93" cy="2355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</w:tcPr>
          <w:p w14:paraId="0A3A280A" w14:textId="530F3C4F" w:rsidR="00A20038" w:rsidRPr="00607F1F" w:rsidRDefault="00A20038" w:rsidP="00A20038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b/>
                <w:bCs/>
                <w:color w:val="4C5C65"/>
                <w:sz w:val="22"/>
                <w:szCs w:val="22"/>
                <w:shd w:val="clear" w:color="auto" w:fill="FFFFFF"/>
                <w:lang w:eastAsia="de-DE"/>
              </w:rPr>
            </w:pPr>
            <w:r w:rsidRPr="00607F1F">
              <w:rPr>
                <w:rFonts w:ascii="Helvetica Neue" w:eastAsia="Times New Roman" w:hAnsi="Helvetica Neue" w:cs="Times New Roman"/>
                <w:b/>
                <w:bCs/>
                <w:color w:val="4C5C65"/>
                <w:sz w:val="22"/>
                <w:szCs w:val="22"/>
                <w:shd w:val="clear" w:color="auto" w:fill="FFFFFF"/>
                <w:lang w:eastAsia="de-DE"/>
              </w:rPr>
              <w:t>Abb. 3: Made in Europe</w:t>
            </w:r>
          </w:p>
          <w:p w14:paraId="741EC55F" w14:textId="77777777" w:rsidR="00A20038" w:rsidRPr="00607F1F" w:rsidRDefault="00A20038" w:rsidP="00A20038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</w:pPr>
          </w:p>
          <w:p w14:paraId="5B86C120" w14:textId="710B12C5" w:rsidR="00A20038" w:rsidRPr="00607F1F" w:rsidRDefault="00607F1F" w:rsidP="00A20038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</w:pPr>
            <w:r w:rsidRPr="00607F1F"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  <w:t>Die G600-Linie</w:t>
            </w:r>
            <w:r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  <w:t xml:space="preserve"> trägt das Siegel „Made in Europe“, ist also zur Gänze in Europa entwickelt und hergestellt.</w:t>
            </w:r>
          </w:p>
          <w:p w14:paraId="5BABCCF4" w14:textId="77777777" w:rsidR="00A20038" w:rsidRPr="00607F1F" w:rsidRDefault="00A20038" w:rsidP="00A20038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</w:pPr>
          </w:p>
          <w:p w14:paraId="68E28ECB" w14:textId="77777777" w:rsidR="00A20038" w:rsidRPr="00A20038" w:rsidRDefault="00A20038" w:rsidP="00A20038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val="en-US" w:eastAsia="de-DE"/>
              </w:rPr>
            </w:pPr>
            <w:r w:rsidRPr="00A20038"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val="en-US" w:eastAsia="de-DE"/>
              </w:rPr>
              <w:t xml:space="preserve">© Hisense </w:t>
            </w:r>
            <w:proofErr w:type="spellStart"/>
            <w:r w:rsidRPr="00A20038"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val="en-US" w:eastAsia="de-DE"/>
              </w:rPr>
              <w:t>Gorenje</w:t>
            </w:r>
            <w:proofErr w:type="spellEnd"/>
            <w:r w:rsidRPr="00A20038"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val="en-US" w:eastAsia="de-DE"/>
              </w:rPr>
              <w:t xml:space="preserve"> Austria</w:t>
            </w:r>
          </w:p>
          <w:p w14:paraId="5916DE90" w14:textId="77777777" w:rsidR="00A20038" w:rsidRPr="00A20038" w:rsidRDefault="00A20038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b/>
                <w:bCs/>
                <w:color w:val="4C5C65"/>
                <w:sz w:val="22"/>
                <w:szCs w:val="22"/>
                <w:shd w:val="clear" w:color="auto" w:fill="FFFFFF"/>
                <w:lang w:val="en-US" w:eastAsia="de-DE"/>
              </w:rPr>
            </w:pPr>
          </w:p>
        </w:tc>
      </w:tr>
    </w:tbl>
    <w:p w14:paraId="4E627774" w14:textId="77777777" w:rsidR="00DF2264" w:rsidRPr="00A20038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val="en-US" w:eastAsia="de-DE"/>
        </w:rPr>
      </w:pPr>
    </w:p>
    <w:p w14:paraId="328D7AA7" w14:textId="77777777" w:rsidR="00DF2264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</w:pPr>
      <w:r w:rsidRPr="00F94266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Ihre </w:t>
      </w:r>
      <w:proofErr w:type="spellStart"/>
      <w:proofErr w:type="gramStart"/>
      <w:r w:rsidRPr="00F94266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Ansprechpartner</w:t>
      </w:r>
      <w:r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:</w:t>
      </w:r>
      <w:r w:rsidRPr="00F94266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innen</w:t>
      </w:r>
      <w:proofErr w:type="spellEnd"/>
      <w:proofErr w:type="gramEnd"/>
    </w:p>
    <w:p w14:paraId="78A72684" w14:textId="77777777" w:rsidR="00DF2264" w:rsidRPr="00292194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F2264" w14:paraId="2C7EE251" w14:textId="77777777" w:rsidTr="000B51AD">
        <w:tc>
          <w:tcPr>
            <w:tcW w:w="4531" w:type="dxa"/>
          </w:tcPr>
          <w:p w14:paraId="3F7D8B97" w14:textId="77777777" w:rsidR="00DF2264" w:rsidRPr="002801BB" w:rsidRDefault="00DF2264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b/>
                <w:bCs/>
                <w:color w:val="4C5C65"/>
                <w:shd w:val="clear" w:color="auto" w:fill="FFFFFF"/>
                <w:lang w:eastAsia="de-DE"/>
              </w:rPr>
            </w:pPr>
            <w:r w:rsidRPr="002801BB">
              <w:rPr>
                <w:rFonts w:ascii="Helvetica Neue" w:eastAsia="Times New Roman" w:hAnsi="Helvetica Neue" w:cs="Times New Roman"/>
                <w:b/>
                <w:bCs/>
                <w:color w:val="4C5C65"/>
                <w:shd w:val="clear" w:color="auto" w:fill="FFFFFF"/>
                <w:lang w:eastAsia="de-DE"/>
              </w:rPr>
              <w:t>Kontakt:</w:t>
            </w:r>
          </w:p>
          <w:p w14:paraId="4E610070" w14:textId="77777777" w:rsidR="00DF2264" w:rsidRDefault="00DF2264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</w:pPr>
            <w:r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  <w:t xml:space="preserve">Nicole </w:t>
            </w:r>
            <w:proofErr w:type="spellStart"/>
            <w:r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  <w:t>Madaras</w:t>
            </w:r>
            <w:proofErr w:type="spellEnd"/>
          </w:p>
          <w:p w14:paraId="7A5AA7B1" w14:textId="77777777" w:rsidR="00DF2264" w:rsidRDefault="00DF2264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</w:pPr>
            <w:r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  <w:t>Hisense Gorenje Austria GmbH</w:t>
            </w:r>
          </w:p>
          <w:p w14:paraId="02E03DCC" w14:textId="77777777" w:rsidR="00DF2264" w:rsidRDefault="00DF2264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</w:pPr>
            <w:r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  <w:t>T: +43 660 9293866</w:t>
            </w:r>
          </w:p>
          <w:p w14:paraId="6FAF5E66" w14:textId="77777777" w:rsidR="00DF2264" w:rsidRDefault="00DF2264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</w:pPr>
            <w:hyperlink r:id="rId11" w:history="1">
              <w:r w:rsidRPr="00E93ECE">
                <w:rPr>
                  <w:rStyle w:val="Hyperlink"/>
                  <w:rFonts w:ascii="Helvetica Neue" w:eastAsia="Times New Roman" w:hAnsi="Helvetica Neue" w:cs="Times New Roman"/>
                  <w:shd w:val="clear" w:color="auto" w:fill="FFFFFF"/>
                  <w:lang w:eastAsia="de-DE"/>
                </w:rPr>
                <w:t>nicole.madaras@gorenje.com</w:t>
              </w:r>
            </w:hyperlink>
            <w:r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  <w:t xml:space="preserve"> </w:t>
            </w:r>
          </w:p>
        </w:tc>
        <w:tc>
          <w:tcPr>
            <w:tcW w:w="4531" w:type="dxa"/>
          </w:tcPr>
          <w:p w14:paraId="35C55E1A" w14:textId="77777777" w:rsidR="00DF2264" w:rsidRPr="00744810" w:rsidRDefault="00DF2264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b/>
                <w:bCs/>
                <w:color w:val="4C5C65"/>
                <w:shd w:val="clear" w:color="auto" w:fill="FFFFFF"/>
                <w:lang w:eastAsia="de-DE"/>
              </w:rPr>
            </w:pPr>
            <w:r w:rsidRPr="00744810">
              <w:rPr>
                <w:rFonts w:ascii="Helvetica Neue" w:eastAsia="Times New Roman" w:hAnsi="Helvetica Neue" w:cs="Times New Roman"/>
                <w:b/>
                <w:bCs/>
                <w:color w:val="4C5C65"/>
                <w:shd w:val="clear" w:color="auto" w:fill="FFFFFF"/>
                <w:lang w:eastAsia="de-DE"/>
              </w:rPr>
              <w:t>Kontakt für Presseanfragen</w:t>
            </w:r>
            <w:r>
              <w:rPr>
                <w:rFonts w:ascii="Helvetica Neue" w:eastAsia="Times New Roman" w:hAnsi="Helvetica Neue" w:cs="Times New Roman"/>
                <w:b/>
                <w:bCs/>
                <w:color w:val="4C5C65"/>
                <w:shd w:val="clear" w:color="auto" w:fill="FFFFFF"/>
                <w:lang w:eastAsia="de-DE"/>
              </w:rPr>
              <w:t>:</w:t>
            </w:r>
          </w:p>
          <w:p w14:paraId="6FB7DD31" w14:textId="77777777" w:rsidR="00DF2264" w:rsidRPr="00744810" w:rsidRDefault="00DF2264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</w:pPr>
            <w:r w:rsidRPr="00744810"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  <w:t>Daniel Holzbauer</w:t>
            </w:r>
          </w:p>
          <w:p w14:paraId="7BAD8128" w14:textId="77777777" w:rsidR="00DF2264" w:rsidRPr="00744810" w:rsidRDefault="00DF2264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</w:pPr>
            <w:proofErr w:type="spellStart"/>
            <w:r w:rsidRPr="00744810"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  <w:t>plenos</w:t>
            </w:r>
            <w:proofErr w:type="spellEnd"/>
            <w:r w:rsidRPr="00744810"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  <w:t xml:space="preserve"> – Agentur für Kommunikation</w:t>
            </w:r>
          </w:p>
          <w:p w14:paraId="4A40CC00" w14:textId="77777777" w:rsidR="00DF2264" w:rsidRDefault="00DF2264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</w:pPr>
            <w:r w:rsidRPr="00744810"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  <w:t>T: +43 676 83786277</w:t>
            </w:r>
          </w:p>
          <w:p w14:paraId="32DEE834" w14:textId="77777777" w:rsidR="00DF2264" w:rsidRDefault="00DF2264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</w:pPr>
            <w:hyperlink r:id="rId12" w:history="1">
              <w:r w:rsidRPr="0012479D">
                <w:rPr>
                  <w:rStyle w:val="Hyperlink"/>
                  <w:rFonts w:ascii="Helvetica Neue" w:eastAsia="Times New Roman" w:hAnsi="Helvetica Neue" w:cs="Times New Roman"/>
                  <w:shd w:val="clear" w:color="auto" w:fill="FFFFFF"/>
                  <w:lang w:eastAsia="de-DE"/>
                </w:rPr>
                <w:t>daniel.holzbauer@plenos.at</w:t>
              </w:r>
            </w:hyperlink>
          </w:p>
        </w:tc>
      </w:tr>
    </w:tbl>
    <w:p w14:paraId="44034982" w14:textId="612C1202" w:rsidR="00753036" w:rsidRPr="00DF2264" w:rsidRDefault="00753036" w:rsidP="00DF2264"/>
    <w:sectPr w:rsidR="00753036" w:rsidRPr="00DF2264" w:rsidSect="00235E6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417" w:right="1417" w:bottom="1134" w:left="1417" w:header="1361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4E717" w14:textId="77777777" w:rsidR="00E05CC4" w:rsidRDefault="00E05CC4" w:rsidP="007C6200">
      <w:r>
        <w:separator/>
      </w:r>
    </w:p>
  </w:endnote>
  <w:endnote w:type="continuationSeparator" w:id="0">
    <w:p w14:paraId="5C0A48C4" w14:textId="77777777" w:rsidR="00E05CC4" w:rsidRDefault="00E05CC4" w:rsidP="007C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376248699"/>
      <w:docPartObj>
        <w:docPartGallery w:val="Page Numbers (Bottom of Page)"/>
        <w:docPartUnique/>
      </w:docPartObj>
    </w:sdtPr>
    <w:sdtContent>
      <w:p w14:paraId="64F3BF76" w14:textId="0F6052CD" w:rsidR="00307B22" w:rsidRDefault="00307B22" w:rsidP="00B04A1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431703A6" w14:textId="77777777" w:rsidR="00307B22" w:rsidRDefault="00307B22" w:rsidP="00307B2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C2292" w14:textId="6566EDC2" w:rsidR="00A37A69" w:rsidRDefault="00A37A69" w:rsidP="00307B22">
    <w:pPr>
      <w:pStyle w:val="Fuzeile"/>
      <w:ind w:right="360"/>
    </w:pPr>
    <w:r>
      <w:rPr>
        <w:noProof/>
      </w:rPr>
      <w:drawing>
        <wp:inline distT="0" distB="0" distL="0" distR="0" wp14:anchorId="38BC144D" wp14:editId="08C28A8B">
          <wp:extent cx="5799666" cy="46029"/>
          <wp:effectExtent l="0" t="0" r="0" b="5080"/>
          <wp:docPr id="1728932011" name="Grafik 172893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22688593" cy="180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69C84" w14:textId="77777777" w:rsidR="00E05CC4" w:rsidRDefault="00E05CC4" w:rsidP="007C6200">
      <w:r>
        <w:separator/>
      </w:r>
    </w:p>
  </w:footnote>
  <w:footnote w:type="continuationSeparator" w:id="0">
    <w:p w14:paraId="674AD5F9" w14:textId="77777777" w:rsidR="00E05CC4" w:rsidRDefault="00E05CC4" w:rsidP="007C6200">
      <w:r>
        <w:continuationSeparator/>
      </w:r>
    </w:p>
  </w:footnote>
  <w:footnote w:id="1">
    <w:p w14:paraId="51F5EDCB" w14:textId="2F7CFBC8" w:rsidR="003D5349" w:rsidRDefault="003D534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D5349">
        <w:t>https://publications.rwth-aachen.de/record/811532/files/811532.pdf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479203050"/>
      <w:docPartObj>
        <w:docPartGallery w:val="Page Numbers (Top of Page)"/>
        <w:docPartUnique/>
      </w:docPartObj>
    </w:sdtPr>
    <w:sdtContent>
      <w:p w14:paraId="5564380E" w14:textId="2CB0FFF6" w:rsidR="00307B22" w:rsidRDefault="00307B22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406748E4" w14:textId="77777777" w:rsidR="00307B22" w:rsidRDefault="00307B22" w:rsidP="00307B22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1043C" w14:textId="2DAED1B5" w:rsidR="00A37A69" w:rsidRDefault="00A37A69" w:rsidP="00307B22">
    <w:pPr>
      <w:pStyle w:val="Kopfzeile"/>
      <w:ind w:right="360"/>
    </w:pPr>
    <w:r>
      <w:rPr>
        <w:noProof/>
      </w:rPr>
      <w:drawing>
        <wp:inline distT="0" distB="0" distL="0" distR="0" wp14:anchorId="26AFD5BC" wp14:editId="0383D85C">
          <wp:extent cx="1635760" cy="227369"/>
          <wp:effectExtent l="0" t="0" r="2540" b="1270"/>
          <wp:docPr id="326115436" name="Grafik 326115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926" cy="256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EE3A71" w14:textId="27ACF1A0" w:rsidR="0004096C" w:rsidRDefault="0004096C" w:rsidP="00307B22">
    <w:pPr>
      <w:pStyle w:val="Kopfzeile"/>
      <w:ind w:right="360"/>
    </w:pPr>
    <w:r>
      <w:rPr>
        <w:noProof/>
      </w:rPr>
      <w:drawing>
        <wp:inline distT="0" distB="0" distL="0" distR="0" wp14:anchorId="30BE422B" wp14:editId="70C5F444">
          <wp:extent cx="1633469" cy="314960"/>
          <wp:effectExtent l="0" t="0" r="5080" b="2540"/>
          <wp:docPr id="1879279957" name="Grafik 2" descr="Ein Bild, das Schrift, Grafiken, Grafikdesign, Typografi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819864" name="Grafik 2" descr="Ein Bild, das Schrift, Grafiken, Grafikdesign, Typografie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542" cy="32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EEBA90" w14:textId="77777777" w:rsidR="00235E63" w:rsidRDefault="00235E63" w:rsidP="00307B22">
    <w:pPr>
      <w:pStyle w:val="Kopfzeil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BA235" w14:textId="72AF318D" w:rsidR="00B66521" w:rsidRDefault="00B66521">
    <w:pPr>
      <w:pStyle w:val="Kopfzeile"/>
    </w:pPr>
    <w:r>
      <w:rPr>
        <w:noProof/>
      </w:rPr>
      <w:drawing>
        <wp:inline distT="0" distB="0" distL="0" distR="0" wp14:anchorId="460CF5D8" wp14:editId="6C4B82E6">
          <wp:extent cx="5993707" cy="833120"/>
          <wp:effectExtent l="0" t="0" r="1270" b="5080"/>
          <wp:docPr id="2091730291" name="Grafik 2091730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2746" cy="910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64E09"/>
    <w:multiLevelType w:val="hybridMultilevel"/>
    <w:tmpl w:val="2A28B34A"/>
    <w:lvl w:ilvl="0" w:tplc="F7F64B0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D4924"/>
    <w:multiLevelType w:val="hybridMultilevel"/>
    <w:tmpl w:val="EF10E6B6"/>
    <w:lvl w:ilvl="0" w:tplc="3D986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E7355"/>
    <w:multiLevelType w:val="hybridMultilevel"/>
    <w:tmpl w:val="AF82ACD8"/>
    <w:lvl w:ilvl="0" w:tplc="D8AA8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1529C"/>
    <w:multiLevelType w:val="hybridMultilevel"/>
    <w:tmpl w:val="C2967216"/>
    <w:lvl w:ilvl="0" w:tplc="C15A2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552C1"/>
    <w:multiLevelType w:val="hybridMultilevel"/>
    <w:tmpl w:val="1EDE7F6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F5190"/>
    <w:multiLevelType w:val="hybridMultilevel"/>
    <w:tmpl w:val="A308E9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A5F21"/>
    <w:multiLevelType w:val="hybridMultilevel"/>
    <w:tmpl w:val="D84EBBA0"/>
    <w:lvl w:ilvl="0" w:tplc="FB5CB9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00772"/>
    <w:multiLevelType w:val="hybridMultilevel"/>
    <w:tmpl w:val="7FA0AE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E1B11"/>
    <w:multiLevelType w:val="hybridMultilevel"/>
    <w:tmpl w:val="35C2C584"/>
    <w:lvl w:ilvl="0" w:tplc="C92664BA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9858">
    <w:abstractNumId w:val="5"/>
  </w:num>
  <w:num w:numId="2" w16cid:durableId="1414357885">
    <w:abstractNumId w:val="8"/>
  </w:num>
  <w:num w:numId="3" w16cid:durableId="785318609">
    <w:abstractNumId w:val="4"/>
  </w:num>
  <w:num w:numId="4" w16cid:durableId="1336541212">
    <w:abstractNumId w:val="6"/>
  </w:num>
  <w:num w:numId="5" w16cid:durableId="296835318">
    <w:abstractNumId w:val="2"/>
  </w:num>
  <w:num w:numId="6" w16cid:durableId="106511747">
    <w:abstractNumId w:val="1"/>
  </w:num>
  <w:num w:numId="7" w16cid:durableId="1522670893">
    <w:abstractNumId w:val="0"/>
  </w:num>
  <w:num w:numId="8" w16cid:durableId="1371611832">
    <w:abstractNumId w:val="3"/>
  </w:num>
  <w:num w:numId="9" w16cid:durableId="2481253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F3"/>
    <w:rsid w:val="00000124"/>
    <w:rsid w:val="00001080"/>
    <w:rsid w:val="00001488"/>
    <w:rsid w:val="000019E1"/>
    <w:rsid w:val="00003B11"/>
    <w:rsid w:val="00003FC7"/>
    <w:rsid w:val="00005E2E"/>
    <w:rsid w:val="000065CB"/>
    <w:rsid w:val="00007F1A"/>
    <w:rsid w:val="000103BF"/>
    <w:rsid w:val="0001093C"/>
    <w:rsid w:val="0001261D"/>
    <w:rsid w:val="00012CEF"/>
    <w:rsid w:val="000134BA"/>
    <w:rsid w:val="0001573C"/>
    <w:rsid w:val="000168CB"/>
    <w:rsid w:val="0002169B"/>
    <w:rsid w:val="000216FF"/>
    <w:rsid w:val="00021D12"/>
    <w:rsid w:val="000226A6"/>
    <w:rsid w:val="00022DDA"/>
    <w:rsid w:val="00023984"/>
    <w:rsid w:val="00024480"/>
    <w:rsid w:val="00024DB9"/>
    <w:rsid w:val="00025656"/>
    <w:rsid w:val="00026559"/>
    <w:rsid w:val="0003001D"/>
    <w:rsid w:val="0003065F"/>
    <w:rsid w:val="000324AB"/>
    <w:rsid w:val="000350A9"/>
    <w:rsid w:val="00036357"/>
    <w:rsid w:val="00036706"/>
    <w:rsid w:val="0004096C"/>
    <w:rsid w:val="0004148A"/>
    <w:rsid w:val="00044986"/>
    <w:rsid w:val="00050237"/>
    <w:rsid w:val="00050C21"/>
    <w:rsid w:val="0005613E"/>
    <w:rsid w:val="00056D5E"/>
    <w:rsid w:val="00062056"/>
    <w:rsid w:val="00062C71"/>
    <w:rsid w:val="00065100"/>
    <w:rsid w:val="00065249"/>
    <w:rsid w:val="00065798"/>
    <w:rsid w:val="000663B9"/>
    <w:rsid w:val="0006646F"/>
    <w:rsid w:val="00066B01"/>
    <w:rsid w:val="00067261"/>
    <w:rsid w:val="000673EB"/>
    <w:rsid w:val="000676AA"/>
    <w:rsid w:val="00071B38"/>
    <w:rsid w:val="00073047"/>
    <w:rsid w:val="00073C39"/>
    <w:rsid w:val="0007446B"/>
    <w:rsid w:val="0008236E"/>
    <w:rsid w:val="00083A86"/>
    <w:rsid w:val="00084824"/>
    <w:rsid w:val="00087E23"/>
    <w:rsid w:val="000901BA"/>
    <w:rsid w:val="00090296"/>
    <w:rsid w:val="00092821"/>
    <w:rsid w:val="00097C51"/>
    <w:rsid w:val="00097FF7"/>
    <w:rsid w:val="000A0FE9"/>
    <w:rsid w:val="000A519C"/>
    <w:rsid w:val="000A662E"/>
    <w:rsid w:val="000A676A"/>
    <w:rsid w:val="000B2738"/>
    <w:rsid w:val="000B4E84"/>
    <w:rsid w:val="000B60AA"/>
    <w:rsid w:val="000B6E96"/>
    <w:rsid w:val="000C1E3A"/>
    <w:rsid w:val="000C286F"/>
    <w:rsid w:val="000C4BCD"/>
    <w:rsid w:val="000C6003"/>
    <w:rsid w:val="000C642B"/>
    <w:rsid w:val="000C6480"/>
    <w:rsid w:val="000D25DC"/>
    <w:rsid w:val="000D3669"/>
    <w:rsid w:val="000D49A1"/>
    <w:rsid w:val="000D57B1"/>
    <w:rsid w:val="000D7B19"/>
    <w:rsid w:val="000E1E8C"/>
    <w:rsid w:val="000E4C31"/>
    <w:rsid w:val="000F15A4"/>
    <w:rsid w:val="000F3EE2"/>
    <w:rsid w:val="000F429F"/>
    <w:rsid w:val="000F5531"/>
    <w:rsid w:val="000F58B5"/>
    <w:rsid w:val="000F66B8"/>
    <w:rsid w:val="00100E13"/>
    <w:rsid w:val="0010123D"/>
    <w:rsid w:val="0010173E"/>
    <w:rsid w:val="00102834"/>
    <w:rsid w:val="00104307"/>
    <w:rsid w:val="001051BE"/>
    <w:rsid w:val="00105585"/>
    <w:rsid w:val="001056D2"/>
    <w:rsid w:val="0010629E"/>
    <w:rsid w:val="00106CC4"/>
    <w:rsid w:val="001137C9"/>
    <w:rsid w:val="00114A32"/>
    <w:rsid w:val="0011762C"/>
    <w:rsid w:val="00117F95"/>
    <w:rsid w:val="0012120A"/>
    <w:rsid w:val="00121373"/>
    <w:rsid w:val="00122884"/>
    <w:rsid w:val="00125AF2"/>
    <w:rsid w:val="00126CD0"/>
    <w:rsid w:val="001303EB"/>
    <w:rsid w:val="00130408"/>
    <w:rsid w:val="00130C04"/>
    <w:rsid w:val="00131A38"/>
    <w:rsid w:val="001323E4"/>
    <w:rsid w:val="00132760"/>
    <w:rsid w:val="00132F4B"/>
    <w:rsid w:val="0013473D"/>
    <w:rsid w:val="0013549F"/>
    <w:rsid w:val="001365B9"/>
    <w:rsid w:val="00140ACC"/>
    <w:rsid w:val="00140B35"/>
    <w:rsid w:val="00141394"/>
    <w:rsid w:val="00141928"/>
    <w:rsid w:val="00143408"/>
    <w:rsid w:val="00146B68"/>
    <w:rsid w:val="00147F14"/>
    <w:rsid w:val="00151B7E"/>
    <w:rsid w:val="00153E29"/>
    <w:rsid w:val="00153FE0"/>
    <w:rsid w:val="00154007"/>
    <w:rsid w:val="001560B8"/>
    <w:rsid w:val="0015743E"/>
    <w:rsid w:val="001601BB"/>
    <w:rsid w:val="001607F6"/>
    <w:rsid w:val="00160F5D"/>
    <w:rsid w:val="00160FD2"/>
    <w:rsid w:val="00164D77"/>
    <w:rsid w:val="00165381"/>
    <w:rsid w:val="001655B8"/>
    <w:rsid w:val="001669AF"/>
    <w:rsid w:val="00170375"/>
    <w:rsid w:val="00170A78"/>
    <w:rsid w:val="00171277"/>
    <w:rsid w:val="00173B01"/>
    <w:rsid w:val="001768A5"/>
    <w:rsid w:val="00187FD9"/>
    <w:rsid w:val="00192CCC"/>
    <w:rsid w:val="00192EE8"/>
    <w:rsid w:val="001952DA"/>
    <w:rsid w:val="00195DB5"/>
    <w:rsid w:val="0019765E"/>
    <w:rsid w:val="001A023A"/>
    <w:rsid w:val="001A06F7"/>
    <w:rsid w:val="001A0B1A"/>
    <w:rsid w:val="001A0F7B"/>
    <w:rsid w:val="001A3424"/>
    <w:rsid w:val="001A3471"/>
    <w:rsid w:val="001A53BD"/>
    <w:rsid w:val="001A6CC6"/>
    <w:rsid w:val="001A716D"/>
    <w:rsid w:val="001A73F0"/>
    <w:rsid w:val="001B0A2C"/>
    <w:rsid w:val="001B0D35"/>
    <w:rsid w:val="001B10D9"/>
    <w:rsid w:val="001B3F31"/>
    <w:rsid w:val="001B40D9"/>
    <w:rsid w:val="001B42B1"/>
    <w:rsid w:val="001B4334"/>
    <w:rsid w:val="001B4441"/>
    <w:rsid w:val="001C51FD"/>
    <w:rsid w:val="001C5C2C"/>
    <w:rsid w:val="001C6025"/>
    <w:rsid w:val="001C6EB0"/>
    <w:rsid w:val="001C7E81"/>
    <w:rsid w:val="001D425E"/>
    <w:rsid w:val="001D6728"/>
    <w:rsid w:val="001D78DD"/>
    <w:rsid w:val="001E12E4"/>
    <w:rsid w:val="001E1D52"/>
    <w:rsid w:val="001E48D1"/>
    <w:rsid w:val="001E5FA1"/>
    <w:rsid w:val="001E6EB2"/>
    <w:rsid w:val="001E7E69"/>
    <w:rsid w:val="001F2FC5"/>
    <w:rsid w:val="001F4342"/>
    <w:rsid w:val="001F54B8"/>
    <w:rsid w:val="00200713"/>
    <w:rsid w:val="00200901"/>
    <w:rsid w:val="002015B7"/>
    <w:rsid w:val="00202D0E"/>
    <w:rsid w:val="00203750"/>
    <w:rsid w:val="00204772"/>
    <w:rsid w:val="00204C34"/>
    <w:rsid w:val="00206940"/>
    <w:rsid w:val="00212E56"/>
    <w:rsid w:val="002134DB"/>
    <w:rsid w:val="00213B33"/>
    <w:rsid w:val="00216EAB"/>
    <w:rsid w:val="00216F41"/>
    <w:rsid w:val="00217E6E"/>
    <w:rsid w:val="002210A0"/>
    <w:rsid w:val="002211A4"/>
    <w:rsid w:val="00221BD4"/>
    <w:rsid w:val="002231C6"/>
    <w:rsid w:val="0022646D"/>
    <w:rsid w:val="002276E0"/>
    <w:rsid w:val="00227912"/>
    <w:rsid w:val="002315CC"/>
    <w:rsid w:val="00231E08"/>
    <w:rsid w:val="002347A2"/>
    <w:rsid w:val="00235E63"/>
    <w:rsid w:val="0024159A"/>
    <w:rsid w:val="0024274C"/>
    <w:rsid w:val="00243237"/>
    <w:rsid w:val="00244FB9"/>
    <w:rsid w:val="00250AB7"/>
    <w:rsid w:val="00251C98"/>
    <w:rsid w:val="002522D2"/>
    <w:rsid w:val="00253171"/>
    <w:rsid w:val="00253FB9"/>
    <w:rsid w:val="00254543"/>
    <w:rsid w:val="0025556C"/>
    <w:rsid w:val="00255860"/>
    <w:rsid w:val="00256869"/>
    <w:rsid w:val="0025751F"/>
    <w:rsid w:val="00257AEE"/>
    <w:rsid w:val="00263EC5"/>
    <w:rsid w:val="00264AAA"/>
    <w:rsid w:val="00264B3F"/>
    <w:rsid w:val="00265404"/>
    <w:rsid w:val="002702C5"/>
    <w:rsid w:val="00271248"/>
    <w:rsid w:val="00272A1B"/>
    <w:rsid w:val="00272B55"/>
    <w:rsid w:val="002759DE"/>
    <w:rsid w:val="00275B76"/>
    <w:rsid w:val="00277AE1"/>
    <w:rsid w:val="00277C1C"/>
    <w:rsid w:val="002801BB"/>
    <w:rsid w:val="0028029B"/>
    <w:rsid w:val="00280982"/>
    <w:rsid w:val="002811D7"/>
    <w:rsid w:val="00283D1C"/>
    <w:rsid w:val="00286B2B"/>
    <w:rsid w:val="00286FD1"/>
    <w:rsid w:val="00291AB1"/>
    <w:rsid w:val="00292194"/>
    <w:rsid w:val="0029429F"/>
    <w:rsid w:val="00296C87"/>
    <w:rsid w:val="002A0662"/>
    <w:rsid w:val="002A4171"/>
    <w:rsid w:val="002A5369"/>
    <w:rsid w:val="002A58D1"/>
    <w:rsid w:val="002A62F6"/>
    <w:rsid w:val="002A6A58"/>
    <w:rsid w:val="002B00EC"/>
    <w:rsid w:val="002B09AF"/>
    <w:rsid w:val="002B2F0E"/>
    <w:rsid w:val="002B3154"/>
    <w:rsid w:val="002B31B4"/>
    <w:rsid w:val="002B395F"/>
    <w:rsid w:val="002B4140"/>
    <w:rsid w:val="002B5569"/>
    <w:rsid w:val="002B6258"/>
    <w:rsid w:val="002B7234"/>
    <w:rsid w:val="002B73CC"/>
    <w:rsid w:val="002B7C82"/>
    <w:rsid w:val="002C0365"/>
    <w:rsid w:val="002C0BB2"/>
    <w:rsid w:val="002C22B1"/>
    <w:rsid w:val="002C2426"/>
    <w:rsid w:val="002C3E27"/>
    <w:rsid w:val="002C6BB9"/>
    <w:rsid w:val="002D33AF"/>
    <w:rsid w:val="002D6B3C"/>
    <w:rsid w:val="002D6C8F"/>
    <w:rsid w:val="002E1746"/>
    <w:rsid w:val="002E320D"/>
    <w:rsid w:val="002E3E22"/>
    <w:rsid w:val="002E4163"/>
    <w:rsid w:val="002E66AD"/>
    <w:rsid w:val="002F109B"/>
    <w:rsid w:val="002F27EC"/>
    <w:rsid w:val="002F2C36"/>
    <w:rsid w:val="002F4579"/>
    <w:rsid w:val="00300015"/>
    <w:rsid w:val="00301896"/>
    <w:rsid w:val="00302909"/>
    <w:rsid w:val="00303139"/>
    <w:rsid w:val="003039A4"/>
    <w:rsid w:val="00305251"/>
    <w:rsid w:val="00305FF4"/>
    <w:rsid w:val="003067C4"/>
    <w:rsid w:val="003077E6"/>
    <w:rsid w:val="00307B22"/>
    <w:rsid w:val="00316907"/>
    <w:rsid w:val="00316D10"/>
    <w:rsid w:val="00317411"/>
    <w:rsid w:val="003204FA"/>
    <w:rsid w:val="0032230B"/>
    <w:rsid w:val="0032246B"/>
    <w:rsid w:val="00323313"/>
    <w:rsid w:val="0032405C"/>
    <w:rsid w:val="003240CA"/>
    <w:rsid w:val="00324B27"/>
    <w:rsid w:val="00324D8C"/>
    <w:rsid w:val="00327477"/>
    <w:rsid w:val="0033052C"/>
    <w:rsid w:val="00330896"/>
    <w:rsid w:val="00330F71"/>
    <w:rsid w:val="00331470"/>
    <w:rsid w:val="00333313"/>
    <w:rsid w:val="00334690"/>
    <w:rsid w:val="003437A1"/>
    <w:rsid w:val="0034390A"/>
    <w:rsid w:val="0034668D"/>
    <w:rsid w:val="00351F46"/>
    <w:rsid w:val="003523AC"/>
    <w:rsid w:val="003547E7"/>
    <w:rsid w:val="00355F18"/>
    <w:rsid w:val="003578D3"/>
    <w:rsid w:val="003612AB"/>
    <w:rsid w:val="00361C95"/>
    <w:rsid w:val="003629E9"/>
    <w:rsid w:val="003634DD"/>
    <w:rsid w:val="003646C0"/>
    <w:rsid w:val="00367716"/>
    <w:rsid w:val="00370126"/>
    <w:rsid w:val="00372513"/>
    <w:rsid w:val="00373914"/>
    <w:rsid w:val="003848E8"/>
    <w:rsid w:val="00384A9A"/>
    <w:rsid w:val="00387F90"/>
    <w:rsid w:val="003906DE"/>
    <w:rsid w:val="0039189E"/>
    <w:rsid w:val="00392937"/>
    <w:rsid w:val="003966B4"/>
    <w:rsid w:val="003A1ABB"/>
    <w:rsid w:val="003A2F69"/>
    <w:rsid w:val="003A43F3"/>
    <w:rsid w:val="003A471E"/>
    <w:rsid w:val="003B0D1C"/>
    <w:rsid w:val="003B1732"/>
    <w:rsid w:val="003B2259"/>
    <w:rsid w:val="003B2D24"/>
    <w:rsid w:val="003B6DD0"/>
    <w:rsid w:val="003C2F62"/>
    <w:rsid w:val="003C38F7"/>
    <w:rsid w:val="003C44F5"/>
    <w:rsid w:val="003C48AB"/>
    <w:rsid w:val="003D1A16"/>
    <w:rsid w:val="003D2FD4"/>
    <w:rsid w:val="003D3294"/>
    <w:rsid w:val="003D4C7D"/>
    <w:rsid w:val="003D4FBB"/>
    <w:rsid w:val="003D5349"/>
    <w:rsid w:val="003D676B"/>
    <w:rsid w:val="003D7692"/>
    <w:rsid w:val="003E0500"/>
    <w:rsid w:val="003E0E69"/>
    <w:rsid w:val="003E17DC"/>
    <w:rsid w:val="003E18AD"/>
    <w:rsid w:val="003E28DE"/>
    <w:rsid w:val="003E5AD3"/>
    <w:rsid w:val="003E5CF7"/>
    <w:rsid w:val="003E6086"/>
    <w:rsid w:val="003F08ED"/>
    <w:rsid w:val="003F1690"/>
    <w:rsid w:val="003F177D"/>
    <w:rsid w:val="003F1BA6"/>
    <w:rsid w:val="003F3106"/>
    <w:rsid w:val="003F3258"/>
    <w:rsid w:val="003F4ED9"/>
    <w:rsid w:val="00400D20"/>
    <w:rsid w:val="00401C54"/>
    <w:rsid w:val="00402832"/>
    <w:rsid w:val="00403BD7"/>
    <w:rsid w:val="00406CFE"/>
    <w:rsid w:val="004108D3"/>
    <w:rsid w:val="004121B9"/>
    <w:rsid w:val="00414E9D"/>
    <w:rsid w:val="00416E5D"/>
    <w:rsid w:val="00421BDE"/>
    <w:rsid w:val="00422EC9"/>
    <w:rsid w:val="0042561E"/>
    <w:rsid w:val="004265A4"/>
    <w:rsid w:val="00430E0B"/>
    <w:rsid w:val="00431B75"/>
    <w:rsid w:val="00432885"/>
    <w:rsid w:val="00434211"/>
    <w:rsid w:val="00434408"/>
    <w:rsid w:val="0043477D"/>
    <w:rsid w:val="00434E39"/>
    <w:rsid w:val="004358E9"/>
    <w:rsid w:val="00440C5B"/>
    <w:rsid w:val="0044363A"/>
    <w:rsid w:val="00445443"/>
    <w:rsid w:val="00446DCF"/>
    <w:rsid w:val="00447899"/>
    <w:rsid w:val="004479E0"/>
    <w:rsid w:val="00447D00"/>
    <w:rsid w:val="004506E0"/>
    <w:rsid w:val="00450F21"/>
    <w:rsid w:val="004532F0"/>
    <w:rsid w:val="00454146"/>
    <w:rsid w:val="0046127A"/>
    <w:rsid w:val="00461A87"/>
    <w:rsid w:val="0046215D"/>
    <w:rsid w:val="0046608E"/>
    <w:rsid w:val="0047289D"/>
    <w:rsid w:val="00473044"/>
    <w:rsid w:val="00474143"/>
    <w:rsid w:val="004745A6"/>
    <w:rsid w:val="00474E63"/>
    <w:rsid w:val="00475100"/>
    <w:rsid w:val="004765D3"/>
    <w:rsid w:val="0047798C"/>
    <w:rsid w:val="004802FA"/>
    <w:rsid w:val="00480717"/>
    <w:rsid w:val="00480B1E"/>
    <w:rsid w:val="00481C0C"/>
    <w:rsid w:val="0048307B"/>
    <w:rsid w:val="00486BCA"/>
    <w:rsid w:val="00491011"/>
    <w:rsid w:val="00491B5A"/>
    <w:rsid w:val="00492D1C"/>
    <w:rsid w:val="00493B95"/>
    <w:rsid w:val="004961E6"/>
    <w:rsid w:val="00496FC9"/>
    <w:rsid w:val="00497646"/>
    <w:rsid w:val="004A16E5"/>
    <w:rsid w:val="004A19E3"/>
    <w:rsid w:val="004A2543"/>
    <w:rsid w:val="004A2D2A"/>
    <w:rsid w:val="004A2F6B"/>
    <w:rsid w:val="004A538D"/>
    <w:rsid w:val="004A7425"/>
    <w:rsid w:val="004B0AEF"/>
    <w:rsid w:val="004B2334"/>
    <w:rsid w:val="004B4E22"/>
    <w:rsid w:val="004B5FD8"/>
    <w:rsid w:val="004C03E4"/>
    <w:rsid w:val="004C097A"/>
    <w:rsid w:val="004C260F"/>
    <w:rsid w:val="004C2EBB"/>
    <w:rsid w:val="004C3F9F"/>
    <w:rsid w:val="004C466F"/>
    <w:rsid w:val="004C534D"/>
    <w:rsid w:val="004D2221"/>
    <w:rsid w:val="004D2B18"/>
    <w:rsid w:val="004D3597"/>
    <w:rsid w:val="004D4294"/>
    <w:rsid w:val="004D638C"/>
    <w:rsid w:val="004E04B5"/>
    <w:rsid w:val="004E0D42"/>
    <w:rsid w:val="004E1F47"/>
    <w:rsid w:val="004F2F6E"/>
    <w:rsid w:val="004F443B"/>
    <w:rsid w:val="004F4B3C"/>
    <w:rsid w:val="004F5BA0"/>
    <w:rsid w:val="00503828"/>
    <w:rsid w:val="00503C1C"/>
    <w:rsid w:val="00505232"/>
    <w:rsid w:val="005077D3"/>
    <w:rsid w:val="005117EA"/>
    <w:rsid w:val="00512FB3"/>
    <w:rsid w:val="005134CF"/>
    <w:rsid w:val="00513BAA"/>
    <w:rsid w:val="00514083"/>
    <w:rsid w:val="00514B15"/>
    <w:rsid w:val="0051533F"/>
    <w:rsid w:val="00516779"/>
    <w:rsid w:val="0051738F"/>
    <w:rsid w:val="00517681"/>
    <w:rsid w:val="00521E85"/>
    <w:rsid w:val="0052269E"/>
    <w:rsid w:val="005226D0"/>
    <w:rsid w:val="005234F9"/>
    <w:rsid w:val="00526A6F"/>
    <w:rsid w:val="00526AAF"/>
    <w:rsid w:val="00527457"/>
    <w:rsid w:val="005315B8"/>
    <w:rsid w:val="005341BB"/>
    <w:rsid w:val="00536D28"/>
    <w:rsid w:val="00537195"/>
    <w:rsid w:val="0053762D"/>
    <w:rsid w:val="00537B96"/>
    <w:rsid w:val="00540714"/>
    <w:rsid w:val="00541444"/>
    <w:rsid w:val="005420FE"/>
    <w:rsid w:val="005447FE"/>
    <w:rsid w:val="0054488D"/>
    <w:rsid w:val="00544E91"/>
    <w:rsid w:val="0054703B"/>
    <w:rsid w:val="005500D5"/>
    <w:rsid w:val="00551D78"/>
    <w:rsid w:val="0055240C"/>
    <w:rsid w:val="00553F9E"/>
    <w:rsid w:val="0056004A"/>
    <w:rsid w:val="00561DCE"/>
    <w:rsid w:val="00562DAB"/>
    <w:rsid w:val="00567823"/>
    <w:rsid w:val="00570B12"/>
    <w:rsid w:val="005722F9"/>
    <w:rsid w:val="00575C72"/>
    <w:rsid w:val="00576014"/>
    <w:rsid w:val="00581BBE"/>
    <w:rsid w:val="0058237A"/>
    <w:rsid w:val="005925BB"/>
    <w:rsid w:val="005949FE"/>
    <w:rsid w:val="00595B3B"/>
    <w:rsid w:val="00596878"/>
    <w:rsid w:val="005A476C"/>
    <w:rsid w:val="005A6AAC"/>
    <w:rsid w:val="005B09DF"/>
    <w:rsid w:val="005B4400"/>
    <w:rsid w:val="005B498F"/>
    <w:rsid w:val="005B6F0A"/>
    <w:rsid w:val="005C1F93"/>
    <w:rsid w:val="005C3ABE"/>
    <w:rsid w:val="005C4C95"/>
    <w:rsid w:val="005C624B"/>
    <w:rsid w:val="005C6723"/>
    <w:rsid w:val="005D0021"/>
    <w:rsid w:val="005D09CF"/>
    <w:rsid w:val="005D1698"/>
    <w:rsid w:val="005D37A6"/>
    <w:rsid w:val="005D37D0"/>
    <w:rsid w:val="005D6446"/>
    <w:rsid w:val="005D7683"/>
    <w:rsid w:val="005E0D86"/>
    <w:rsid w:val="005E0DAB"/>
    <w:rsid w:val="005E31D5"/>
    <w:rsid w:val="005E34D4"/>
    <w:rsid w:val="005E359C"/>
    <w:rsid w:val="005E390F"/>
    <w:rsid w:val="005E4110"/>
    <w:rsid w:val="005E48EA"/>
    <w:rsid w:val="005E66DC"/>
    <w:rsid w:val="005E6756"/>
    <w:rsid w:val="005E6B22"/>
    <w:rsid w:val="005E718F"/>
    <w:rsid w:val="005E739A"/>
    <w:rsid w:val="005E7C9A"/>
    <w:rsid w:val="005F102D"/>
    <w:rsid w:val="005F29F8"/>
    <w:rsid w:val="005F42CC"/>
    <w:rsid w:val="005F4EA5"/>
    <w:rsid w:val="005F6C91"/>
    <w:rsid w:val="005F71B3"/>
    <w:rsid w:val="00600D8E"/>
    <w:rsid w:val="006011B9"/>
    <w:rsid w:val="0060389E"/>
    <w:rsid w:val="00604283"/>
    <w:rsid w:val="00605443"/>
    <w:rsid w:val="0060557E"/>
    <w:rsid w:val="00606CF2"/>
    <w:rsid w:val="006071E9"/>
    <w:rsid w:val="006073B2"/>
    <w:rsid w:val="00607469"/>
    <w:rsid w:val="00607F1F"/>
    <w:rsid w:val="00613B11"/>
    <w:rsid w:val="00616DC4"/>
    <w:rsid w:val="006209A5"/>
    <w:rsid w:val="00621C0F"/>
    <w:rsid w:val="00624012"/>
    <w:rsid w:val="006255E7"/>
    <w:rsid w:val="00626200"/>
    <w:rsid w:val="00627442"/>
    <w:rsid w:val="0063065B"/>
    <w:rsid w:val="0063277D"/>
    <w:rsid w:val="006335AB"/>
    <w:rsid w:val="006336BC"/>
    <w:rsid w:val="00636BA1"/>
    <w:rsid w:val="0064010F"/>
    <w:rsid w:val="00640B6E"/>
    <w:rsid w:val="00642831"/>
    <w:rsid w:val="006437BE"/>
    <w:rsid w:val="00645570"/>
    <w:rsid w:val="006458C6"/>
    <w:rsid w:val="00646C40"/>
    <w:rsid w:val="00650392"/>
    <w:rsid w:val="0065588F"/>
    <w:rsid w:val="0065671F"/>
    <w:rsid w:val="00660437"/>
    <w:rsid w:val="00662BC3"/>
    <w:rsid w:val="00663A18"/>
    <w:rsid w:val="00663A51"/>
    <w:rsid w:val="006657EB"/>
    <w:rsid w:val="00665DD9"/>
    <w:rsid w:val="00666435"/>
    <w:rsid w:val="00670094"/>
    <w:rsid w:val="00670F9D"/>
    <w:rsid w:val="00671760"/>
    <w:rsid w:val="00671916"/>
    <w:rsid w:val="006755D7"/>
    <w:rsid w:val="0067701F"/>
    <w:rsid w:val="0067798E"/>
    <w:rsid w:val="006801AD"/>
    <w:rsid w:val="0068043C"/>
    <w:rsid w:val="00681021"/>
    <w:rsid w:val="00681821"/>
    <w:rsid w:val="006851DF"/>
    <w:rsid w:val="00687770"/>
    <w:rsid w:val="006900AC"/>
    <w:rsid w:val="00693704"/>
    <w:rsid w:val="00695E79"/>
    <w:rsid w:val="0069625C"/>
    <w:rsid w:val="006A0120"/>
    <w:rsid w:val="006A01A9"/>
    <w:rsid w:val="006A0B85"/>
    <w:rsid w:val="006A1567"/>
    <w:rsid w:val="006A4B2C"/>
    <w:rsid w:val="006A6391"/>
    <w:rsid w:val="006A78CE"/>
    <w:rsid w:val="006B09EA"/>
    <w:rsid w:val="006B7199"/>
    <w:rsid w:val="006B7ACF"/>
    <w:rsid w:val="006C17FB"/>
    <w:rsid w:val="006C284F"/>
    <w:rsid w:val="006C4AD4"/>
    <w:rsid w:val="006C68EA"/>
    <w:rsid w:val="006C70EF"/>
    <w:rsid w:val="006C78C2"/>
    <w:rsid w:val="006D1100"/>
    <w:rsid w:val="006D16D9"/>
    <w:rsid w:val="006D2ACB"/>
    <w:rsid w:val="006D3817"/>
    <w:rsid w:val="006D51A4"/>
    <w:rsid w:val="006D544B"/>
    <w:rsid w:val="006D5DF3"/>
    <w:rsid w:val="006D6415"/>
    <w:rsid w:val="006E0B19"/>
    <w:rsid w:val="006F1925"/>
    <w:rsid w:val="006F1D5A"/>
    <w:rsid w:val="006F2159"/>
    <w:rsid w:val="006F3F6C"/>
    <w:rsid w:val="006F4CA1"/>
    <w:rsid w:val="006F5A1B"/>
    <w:rsid w:val="006F7129"/>
    <w:rsid w:val="006F7168"/>
    <w:rsid w:val="006F7358"/>
    <w:rsid w:val="00702708"/>
    <w:rsid w:val="00703892"/>
    <w:rsid w:val="007038B5"/>
    <w:rsid w:val="00703974"/>
    <w:rsid w:val="00703C92"/>
    <w:rsid w:val="00704EFD"/>
    <w:rsid w:val="00710B20"/>
    <w:rsid w:val="00716355"/>
    <w:rsid w:val="00720804"/>
    <w:rsid w:val="007229A3"/>
    <w:rsid w:val="00722F38"/>
    <w:rsid w:val="007248C1"/>
    <w:rsid w:val="00725224"/>
    <w:rsid w:val="0072640F"/>
    <w:rsid w:val="00727376"/>
    <w:rsid w:val="0073026A"/>
    <w:rsid w:val="007309D0"/>
    <w:rsid w:val="00732881"/>
    <w:rsid w:val="00733678"/>
    <w:rsid w:val="00734BFA"/>
    <w:rsid w:val="007352B8"/>
    <w:rsid w:val="00735B5E"/>
    <w:rsid w:val="0074321D"/>
    <w:rsid w:val="0074415E"/>
    <w:rsid w:val="00744810"/>
    <w:rsid w:val="00744F9C"/>
    <w:rsid w:val="0074500D"/>
    <w:rsid w:val="00745935"/>
    <w:rsid w:val="0074739A"/>
    <w:rsid w:val="0074744A"/>
    <w:rsid w:val="00747C57"/>
    <w:rsid w:val="00747D12"/>
    <w:rsid w:val="00751114"/>
    <w:rsid w:val="00751733"/>
    <w:rsid w:val="00751CE7"/>
    <w:rsid w:val="00752E73"/>
    <w:rsid w:val="00753036"/>
    <w:rsid w:val="00754972"/>
    <w:rsid w:val="00754C04"/>
    <w:rsid w:val="00754E84"/>
    <w:rsid w:val="007570F6"/>
    <w:rsid w:val="00760AAF"/>
    <w:rsid w:val="00760E77"/>
    <w:rsid w:val="0076165E"/>
    <w:rsid w:val="007670C1"/>
    <w:rsid w:val="007671C8"/>
    <w:rsid w:val="007709B0"/>
    <w:rsid w:val="00770B80"/>
    <w:rsid w:val="00774890"/>
    <w:rsid w:val="007771D8"/>
    <w:rsid w:val="00783F58"/>
    <w:rsid w:val="00785366"/>
    <w:rsid w:val="00785F94"/>
    <w:rsid w:val="00791902"/>
    <w:rsid w:val="00792535"/>
    <w:rsid w:val="007937F3"/>
    <w:rsid w:val="00793B56"/>
    <w:rsid w:val="00794E65"/>
    <w:rsid w:val="007A0DF5"/>
    <w:rsid w:val="007A173D"/>
    <w:rsid w:val="007A1991"/>
    <w:rsid w:val="007A1DBB"/>
    <w:rsid w:val="007A27AE"/>
    <w:rsid w:val="007A5B5C"/>
    <w:rsid w:val="007B0EB8"/>
    <w:rsid w:val="007B2766"/>
    <w:rsid w:val="007B3C70"/>
    <w:rsid w:val="007B4909"/>
    <w:rsid w:val="007B4BB8"/>
    <w:rsid w:val="007B5C4D"/>
    <w:rsid w:val="007B7604"/>
    <w:rsid w:val="007C14BC"/>
    <w:rsid w:val="007C1B4D"/>
    <w:rsid w:val="007C1C8D"/>
    <w:rsid w:val="007C1CC2"/>
    <w:rsid w:val="007C25DB"/>
    <w:rsid w:val="007C2EE4"/>
    <w:rsid w:val="007C432E"/>
    <w:rsid w:val="007C6200"/>
    <w:rsid w:val="007D0C72"/>
    <w:rsid w:val="007D5996"/>
    <w:rsid w:val="007D7A3B"/>
    <w:rsid w:val="007D7B95"/>
    <w:rsid w:val="007E0E86"/>
    <w:rsid w:val="007E2399"/>
    <w:rsid w:val="007E30A3"/>
    <w:rsid w:val="007E7976"/>
    <w:rsid w:val="007E79ED"/>
    <w:rsid w:val="007F0AB4"/>
    <w:rsid w:val="007F2681"/>
    <w:rsid w:val="007F5C11"/>
    <w:rsid w:val="007F73AE"/>
    <w:rsid w:val="00801EF7"/>
    <w:rsid w:val="00802DBB"/>
    <w:rsid w:val="0080350F"/>
    <w:rsid w:val="00803FA6"/>
    <w:rsid w:val="0080404B"/>
    <w:rsid w:val="008045A6"/>
    <w:rsid w:val="00805BE7"/>
    <w:rsid w:val="00806554"/>
    <w:rsid w:val="00810389"/>
    <w:rsid w:val="00810E26"/>
    <w:rsid w:val="00812AF3"/>
    <w:rsid w:val="00812D75"/>
    <w:rsid w:val="00812E08"/>
    <w:rsid w:val="00812F79"/>
    <w:rsid w:val="0081309F"/>
    <w:rsid w:val="008137E3"/>
    <w:rsid w:val="00814E7B"/>
    <w:rsid w:val="008169C8"/>
    <w:rsid w:val="00817FC9"/>
    <w:rsid w:val="00820288"/>
    <w:rsid w:val="00825602"/>
    <w:rsid w:val="008275AB"/>
    <w:rsid w:val="0082767B"/>
    <w:rsid w:val="00830ABB"/>
    <w:rsid w:val="00831AF1"/>
    <w:rsid w:val="00834056"/>
    <w:rsid w:val="0083473B"/>
    <w:rsid w:val="0083499F"/>
    <w:rsid w:val="0083706A"/>
    <w:rsid w:val="00837A9F"/>
    <w:rsid w:val="00837DBB"/>
    <w:rsid w:val="00840CDB"/>
    <w:rsid w:val="008419ED"/>
    <w:rsid w:val="00841EA0"/>
    <w:rsid w:val="0084249B"/>
    <w:rsid w:val="00842760"/>
    <w:rsid w:val="0084491B"/>
    <w:rsid w:val="00847A07"/>
    <w:rsid w:val="00850977"/>
    <w:rsid w:val="0085213B"/>
    <w:rsid w:val="008544AC"/>
    <w:rsid w:val="008578B6"/>
    <w:rsid w:val="008601D4"/>
    <w:rsid w:val="00860E5D"/>
    <w:rsid w:val="00861117"/>
    <w:rsid w:val="00861972"/>
    <w:rsid w:val="00862349"/>
    <w:rsid w:val="008709FA"/>
    <w:rsid w:val="0087145A"/>
    <w:rsid w:val="008721BB"/>
    <w:rsid w:val="0087330B"/>
    <w:rsid w:val="00875CF5"/>
    <w:rsid w:val="00876450"/>
    <w:rsid w:val="00881D46"/>
    <w:rsid w:val="00881DAA"/>
    <w:rsid w:val="00887297"/>
    <w:rsid w:val="00891C2E"/>
    <w:rsid w:val="00895FDE"/>
    <w:rsid w:val="008967E7"/>
    <w:rsid w:val="00897B0E"/>
    <w:rsid w:val="008A15E7"/>
    <w:rsid w:val="008A1A06"/>
    <w:rsid w:val="008A6ADC"/>
    <w:rsid w:val="008A7108"/>
    <w:rsid w:val="008A7FD5"/>
    <w:rsid w:val="008B01D5"/>
    <w:rsid w:val="008B0A79"/>
    <w:rsid w:val="008B0CD6"/>
    <w:rsid w:val="008B2627"/>
    <w:rsid w:val="008B2B78"/>
    <w:rsid w:val="008B381F"/>
    <w:rsid w:val="008B3954"/>
    <w:rsid w:val="008B46E3"/>
    <w:rsid w:val="008B59E0"/>
    <w:rsid w:val="008B7D28"/>
    <w:rsid w:val="008B7E3A"/>
    <w:rsid w:val="008C1237"/>
    <w:rsid w:val="008C1926"/>
    <w:rsid w:val="008C2CF4"/>
    <w:rsid w:val="008C5BC6"/>
    <w:rsid w:val="008D0B7F"/>
    <w:rsid w:val="008D187C"/>
    <w:rsid w:val="008D1E32"/>
    <w:rsid w:val="008D2A47"/>
    <w:rsid w:val="008D3260"/>
    <w:rsid w:val="008D492D"/>
    <w:rsid w:val="008D6383"/>
    <w:rsid w:val="008D7B43"/>
    <w:rsid w:val="008E0ED2"/>
    <w:rsid w:val="008E459D"/>
    <w:rsid w:val="008E4757"/>
    <w:rsid w:val="008E557F"/>
    <w:rsid w:val="008E6047"/>
    <w:rsid w:val="008E74EA"/>
    <w:rsid w:val="008F1275"/>
    <w:rsid w:val="008F2500"/>
    <w:rsid w:val="008F4855"/>
    <w:rsid w:val="008F5387"/>
    <w:rsid w:val="008F5441"/>
    <w:rsid w:val="008F580B"/>
    <w:rsid w:val="008F627F"/>
    <w:rsid w:val="008F66A5"/>
    <w:rsid w:val="008F7891"/>
    <w:rsid w:val="00902367"/>
    <w:rsid w:val="009042CE"/>
    <w:rsid w:val="00905BCE"/>
    <w:rsid w:val="00906561"/>
    <w:rsid w:val="00907530"/>
    <w:rsid w:val="00907551"/>
    <w:rsid w:val="0091091C"/>
    <w:rsid w:val="00910CB2"/>
    <w:rsid w:val="00911152"/>
    <w:rsid w:val="00911B7F"/>
    <w:rsid w:val="00912D21"/>
    <w:rsid w:val="009162D2"/>
    <w:rsid w:val="00916A47"/>
    <w:rsid w:val="00917F48"/>
    <w:rsid w:val="009202E1"/>
    <w:rsid w:val="00921FC8"/>
    <w:rsid w:val="00924269"/>
    <w:rsid w:val="009243B2"/>
    <w:rsid w:val="009251B0"/>
    <w:rsid w:val="00930EAB"/>
    <w:rsid w:val="00931667"/>
    <w:rsid w:val="0093185E"/>
    <w:rsid w:val="00932514"/>
    <w:rsid w:val="009325A8"/>
    <w:rsid w:val="009349A1"/>
    <w:rsid w:val="00934FA1"/>
    <w:rsid w:val="00936FEF"/>
    <w:rsid w:val="009400ED"/>
    <w:rsid w:val="009400FB"/>
    <w:rsid w:val="0094171D"/>
    <w:rsid w:val="00941AF8"/>
    <w:rsid w:val="009436C1"/>
    <w:rsid w:val="00943F0A"/>
    <w:rsid w:val="00944217"/>
    <w:rsid w:val="00944C1A"/>
    <w:rsid w:val="009454A3"/>
    <w:rsid w:val="009454AB"/>
    <w:rsid w:val="00945C73"/>
    <w:rsid w:val="00946320"/>
    <w:rsid w:val="00946F86"/>
    <w:rsid w:val="0095116C"/>
    <w:rsid w:val="009514E5"/>
    <w:rsid w:val="00952D76"/>
    <w:rsid w:val="009540F9"/>
    <w:rsid w:val="00954441"/>
    <w:rsid w:val="0095583C"/>
    <w:rsid w:val="00956332"/>
    <w:rsid w:val="00957A8E"/>
    <w:rsid w:val="009601AC"/>
    <w:rsid w:val="00960D1B"/>
    <w:rsid w:val="00964B9F"/>
    <w:rsid w:val="00964D4A"/>
    <w:rsid w:val="00966F29"/>
    <w:rsid w:val="0097114B"/>
    <w:rsid w:val="0097170C"/>
    <w:rsid w:val="00975264"/>
    <w:rsid w:val="00980847"/>
    <w:rsid w:val="00983D35"/>
    <w:rsid w:val="009841E6"/>
    <w:rsid w:val="00984275"/>
    <w:rsid w:val="00986F8C"/>
    <w:rsid w:val="00991605"/>
    <w:rsid w:val="00991807"/>
    <w:rsid w:val="00991E82"/>
    <w:rsid w:val="00996EFC"/>
    <w:rsid w:val="00997C51"/>
    <w:rsid w:val="009A09F9"/>
    <w:rsid w:val="009A162F"/>
    <w:rsid w:val="009A331F"/>
    <w:rsid w:val="009A3EEC"/>
    <w:rsid w:val="009A674A"/>
    <w:rsid w:val="009B08D5"/>
    <w:rsid w:val="009B2562"/>
    <w:rsid w:val="009B2737"/>
    <w:rsid w:val="009B7F50"/>
    <w:rsid w:val="009C209A"/>
    <w:rsid w:val="009C229E"/>
    <w:rsid w:val="009C2485"/>
    <w:rsid w:val="009C433E"/>
    <w:rsid w:val="009C7257"/>
    <w:rsid w:val="009C75DD"/>
    <w:rsid w:val="009D188D"/>
    <w:rsid w:val="009D2881"/>
    <w:rsid w:val="009D37CA"/>
    <w:rsid w:val="009D5103"/>
    <w:rsid w:val="009D5E4F"/>
    <w:rsid w:val="009D655F"/>
    <w:rsid w:val="009D7E6E"/>
    <w:rsid w:val="009E1263"/>
    <w:rsid w:val="009E1328"/>
    <w:rsid w:val="009E288E"/>
    <w:rsid w:val="009E4D19"/>
    <w:rsid w:val="009E5A4F"/>
    <w:rsid w:val="009E5E4D"/>
    <w:rsid w:val="009E6286"/>
    <w:rsid w:val="009E66E2"/>
    <w:rsid w:val="009F25C3"/>
    <w:rsid w:val="009F4799"/>
    <w:rsid w:val="00A03BB4"/>
    <w:rsid w:val="00A0643D"/>
    <w:rsid w:val="00A07AB5"/>
    <w:rsid w:val="00A10CD5"/>
    <w:rsid w:val="00A13306"/>
    <w:rsid w:val="00A1332D"/>
    <w:rsid w:val="00A13CE8"/>
    <w:rsid w:val="00A16986"/>
    <w:rsid w:val="00A16E03"/>
    <w:rsid w:val="00A171AA"/>
    <w:rsid w:val="00A171CB"/>
    <w:rsid w:val="00A17A26"/>
    <w:rsid w:val="00A20038"/>
    <w:rsid w:val="00A21F1D"/>
    <w:rsid w:val="00A21F53"/>
    <w:rsid w:val="00A26193"/>
    <w:rsid w:val="00A30862"/>
    <w:rsid w:val="00A30922"/>
    <w:rsid w:val="00A34100"/>
    <w:rsid w:val="00A36826"/>
    <w:rsid w:val="00A37A69"/>
    <w:rsid w:val="00A402D8"/>
    <w:rsid w:val="00A40FF5"/>
    <w:rsid w:val="00A418EB"/>
    <w:rsid w:val="00A42E47"/>
    <w:rsid w:val="00A46FDB"/>
    <w:rsid w:val="00A50DB5"/>
    <w:rsid w:val="00A52312"/>
    <w:rsid w:val="00A5684E"/>
    <w:rsid w:val="00A56A13"/>
    <w:rsid w:val="00A572AD"/>
    <w:rsid w:val="00A573B2"/>
    <w:rsid w:val="00A6361D"/>
    <w:rsid w:val="00A64087"/>
    <w:rsid w:val="00A64A90"/>
    <w:rsid w:val="00A66528"/>
    <w:rsid w:val="00A67144"/>
    <w:rsid w:val="00A67C9F"/>
    <w:rsid w:val="00A723B4"/>
    <w:rsid w:val="00A72724"/>
    <w:rsid w:val="00A73D43"/>
    <w:rsid w:val="00A741FC"/>
    <w:rsid w:val="00A75439"/>
    <w:rsid w:val="00A7749F"/>
    <w:rsid w:val="00A83216"/>
    <w:rsid w:val="00A83DD7"/>
    <w:rsid w:val="00A86C2D"/>
    <w:rsid w:val="00A90E2E"/>
    <w:rsid w:val="00A921C3"/>
    <w:rsid w:val="00A924BA"/>
    <w:rsid w:val="00A93AAE"/>
    <w:rsid w:val="00A93D64"/>
    <w:rsid w:val="00A93F43"/>
    <w:rsid w:val="00A95C9E"/>
    <w:rsid w:val="00A96D34"/>
    <w:rsid w:val="00A97BD8"/>
    <w:rsid w:val="00AA1CC3"/>
    <w:rsid w:val="00AA2B14"/>
    <w:rsid w:val="00AA49B0"/>
    <w:rsid w:val="00AA71B8"/>
    <w:rsid w:val="00AB0229"/>
    <w:rsid w:val="00AB284E"/>
    <w:rsid w:val="00AB28E7"/>
    <w:rsid w:val="00AB3083"/>
    <w:rsid w:val="00AB38C7"/>
    <w:rsid w:val="00AB57E7"/>
    <w:rsid w:val="00AB5C41"/>
    <w:rsid w:val="00AB698F"/>
    <w:rsid w:val="00AB6F1B"/>
    <w:rsid w:val="00AC1EFD"/>
    <w:rsid w:val="00AC349E"/>
    <w:rsid w:val="00AC42CE"/>
    <w:rsid w:val="00AC5FD8"/>
    <w:rsid w:val="00AC7932"/>
    <w:rsid w:val="00AD03D4"/>
    <w:rsid w:val="00AD50A4"/>
    <w:rsid w:val="00AD61A2"/>
    <w:rsid w:val="00AD69A6"/>
    <w:rsid w:val="00AE2514"/>
    <w:rsid w:val="00AE26F7"/>
    <w:rsid w:val="00AE4BCF"/>
    <w:rsid w:val="00AE5697"/>
    <w:rsid w:val="00AE5992"/>
    <w:rsid w:val="00AE62DC"/>
    <w:rsid w:val="00AF0AE0"/>
    <w:rsid w:val="00AF16BF"/>
    <w:rsid w:val="00AF2A98"/>
    <w:rsid w:val="00AF2C39"/>
    <w:rsid w:val="00AF330A"/>
    <w:rsid w:val="00AF408D"/>
    <w:rsid w:val="00AF70B4"/>
    <w:rsid w:val="00AF771D"/>
    <w:rsid w:val="00AF77E2"/>
    <w:rsid w:val="00B00645"/>
    <w:rsid w:val="00B01F1E"/>
    <w:rsid w:val="00B04A15"/>
    <w:rsid w:val="00B04AFE"/>
    <w:rsid w:val="00B04FA3"/>
    <w:rsid w:val="00B06AE1"/>
    <w:rsid w:val="00B100B6"/>
    <w:rsid w:val="00B11E78"/>
    <w:rsid w:val="00B13CD1"/>
    <w:rsid w:val="00B151A3"/>
    <w:rsid w:val="00B1527B"/>
    <w:rsid w:val="00B15BF3"/>
    <w:rsid w:val="00B17CB2"/>
    <w:rsid w:val="00B17E06"/>
    <w:rsid w:val="00B232A8"/>
    <w:rsid w:val="00B264C0"/>
    <w:rsid w:val="00B3176A"/>
    <w:rsid w:val="00B31829"/>
    <w:rsid w:val="00B40DB8"/>
    <w:rsid w:val="00B41ED4"/>
    <w:rsid w:val="00B4352B"/>
    <w:rsid w:val="00B43E9C"/>
    <w:rsid w:val="00B459DA"/>
    <w:rsid w:val="00B511ED"/>
    <w:rsid w:val="00B53514"/>
    <w:rsid w:val="00B54264"/>
    <w:rsid w:val="00B627B2"/>
    <w:rsid w:val="00B62960"/>
    <w:rsid w:val="00B62A5E"/>
    <w:rsid w:val="00B62ED1"/>
    <w:rsid w:val="00B64478"/>
    <w:rsid w:val="00B66521"/>
    <w:rsid w:val="00B676B0"/>
    <w:rsid w:val="00B740F5"/>
    <w:rsid w:val="00B74A67"/>
    <w:rsid w:val="00B74F0C"/>
    <w:rsid w:val="00B74FDD"/>
    <w:rsid w:val="00B758AD"/>
    <w:rsid w:val="00B779E8"/>
    <w:rsid w:val="00B80B32"/>
    <w:rsid w:val="00B81B45"/>
    <w:rsid w:val="00B82C76"/>
    <w:rsid w:val="00B83E6C"/>
    <w:rsid w:val="00B84EEF"/>
    <w:rsid w:val="00B8506F"/>
    <w:rsid w:val="00B8557E"/>
    <w:rsid w:val="00B87B5B"/>
    <w:rsid w:val="00B90127"/>
    <w:rsid w:val="00B95DD6"/>
    <w:rsid w:val="00B95EF7"/>
    <w:rsid w:val="00B9613B"/>
    <w:rsid w:val="00B961A3"/>
    <w:rsid w:val="00B97308"/>
    <w:rsid w:val="00BA15A1"/>
    <w:rsid w:val="00BA385B"/>
    <w:rsid w:val="00BA3F08"/>
    <w:rsid w:val="00BA40C7"/>
    <w:rsid w:val="00BA53BB"/>
    <w:rsid w:val="00BA5E77"/>
    <w:rsid w:val="00BA6720"/>
    <w:rsid w:val="00BB002E"/>
    <w:rsid w:val="00BB0577"/>
    <w:rsid w:val="00BB0EC8"/>
    <w:rsid w:val="00BB2024"/>
    <w:rsid w:val="00BB4A20"/>
    <w:rsid w:val="00BB56FC"/>
    <w:rsid w:val="00BB57DC"/>
    <w:rsid w:val="00BB5DC3"/>
    <w:rsid w:val="00BB7369"/>
    <w:rsid w:val="00BC1281"/>
    <w:rsid w:val="00BC18A0"/>
    <w:rsid w:val="00BC1F67"/>
    <w:rsid w:val="00BC4924"/>
    <w:rsid w:val="00BC5A75"/>
    <w:rsid w:val="00BC62CA"/>
    <w:rsid w:val="00BC6E54"/>
    <w:rsid w:val="00BD1663"/>
    <w:rsid w:val="00BD2706"/>
    <w:rsid w:val="00BD388C"/>
    <w:rsid w:val="00BD3E3F"/>
    <w:rsid w:val="00BD439A"/>
    <w:rsid w:val="00BD5B19"/>
    <w:rsid w:val="00BD6510"/>
    <w:rsid w:val="00BE0C05"/>
    <w:rsid w:val="00BE1FAF"/>
    <w:rsid w:val="00BE344F"/>
    <w:rsid w:val="00BE6640"/>
    <w:rsid w:val="00BF0FCA"/>
    <w:rsid w:val="00BF1561"/>
    <w:rsid w:val="00BF5D18"/>
    <w:rsid w:val="00BF6725"/>
    <w:rsid w:val="00BF6801"/>
    <w:rsid w:val="00C010DC"/>
    <w:rsid w:val="00C02992"/>
    <w:rsid w:val="00C05840"/>
    <w:rsid w:val="00C06FBA"/>
    <w:rsid w:val="00C13632"/>
    <w:rsid w:val="00C137A5"/>
    <w:rsid w:val="00C14508"/>
    <w:rsid w:val="00C168A7"/>
    <w:rsid w:val="00C168D1"/>
    <w:rsid w:val="00C2023C"/>
    <w:rsid w:val="00C26993"/>
    <w:rsid w:val="00C2714F"/>
    <w:rsid w:val="00C27937"/>
    <w:rsid w:val="00C31BB6"/>
    <w:rsid w:val="00C331B0"/>
    <w:rsid w:val="00C34671"/>
    <w:rsid w:val="00C347A5"/>
    <w:rsid w:val="00C3631C"/>
    <w:rsid w:val="00C36573"/>
    <w:rsid w:val="00C375E0"/>
    <w:rsid w:val="00C37B6E"/>
    <w:rsid w:val="00C407B3"/>
    <w:rsid w:val="00C421D6"/>
    <w:rsid w:val="00C42FF8"/>
    <w:rsid w:val="00C44872"/>
    <w:rsid w:val="00C44CA2"/>
    <w:rsid w:val="00C47104"/>
    <w:rsid w:val="00C503EA"/>
    <w:rsid w:val="00C5098F"/>
    <w:rsid w:val="00C53913"/>
    <w:rsid w:val="00C578CC"/>
    <w:rsid w:val="00C63BFF"/>
    <w:rsid w:val="00C63F69"/>
    <w:rsid w:val="00C65963"/>
    <w:rsid w:val="00C65BCB"/>
    <w:rsid w:val="00C663D8"/>
    <w:rsid w:val="00C6664E"/>
    <w:rsid w:val="00C700E8"/>
    <w:rsid w:val="00C710C3"/>
    <w:rsid w:val="00C71EF4"/>
    <w:rsid w:val="00C748AB"/>
    <w:rsid w:val="00C749D1"/>
    <w:rsid w:val="00C75A77"/>
    <w:rsid w:val="00C76251"/>
    <w:rsid w:val="00C7660B"/>
    <w:rsid w:val="00C80979"/>
    <w:rsid w:val="00C81850"/>
    <w:rsid w:val="00C85B69"/>
    <w:rsid w:val="00C9073C"/>
    <w:rsid w:val="00C90A34"/>
    <w:rsid w:val="00C91533"/>
    <w:rsid w:val="00C92F5C"/>
    <w:rsid w:val="00C93B40"/>
    <w:rsid w:val="00C93BDB"/>
    <w:rsid w:val="00C956AD"/>
    <w:rsid w:val="00C95745"/>
    <w:rsid w:val="00CA1392"/>
    <w:rsid w:val="00CA17C2"/>
    <w:rsid w:val="00CA1B37"/>
    <w:rsid w:val="00CA1D99"/>
    <w:rsid w:val="00CA2748"/>
    <w:rsid w:val="00CA4E49"/>
    <w:rsid w:val="00CA56EF"/>
    <w:rsid w:val="00CA6582"/>
    <w:rsid w:val="00CA6DAB"/>
    <w:rsid w:val="00CA7E0F"/>
    <w:rsid w:val="00CB0EB0"/>
    <w:rsid w:val="00CB26BF"/>
    <w:rsid w:val="00CB35FC"/>
    <w:rsid w:val="00CB52CA"/>
    <w:rsid w:val="00CB5676"/>
    <w:rsid w:val="00CB59C4"/>
    <w:rsid w:val="00CB7152"/>
    <w:rsid w:val="00CC1077"/>
    <w:rsid w:val="00CC2F8E"/>
    <w:rsid w:val="00CC37A0"/>
    <w:rsid w:val="00CC3979"/>
    <w:rsid w:val="00CC3AD7"/>
    <w:rsid w:val="00CC680A"/>
    <w:rsid w:val="00CC6D78"/>
    <w:rsid w:val="00CC761C"/>
    <w:rsid w:val="00CC7845"/>
    <w:rsid w:val="00CC78C6"/>
    <w:rsid w:val="00CD069F"/>
    <w:rsid w:val="00CD1668"/>
    <w:rsid w:val="00CD4652"/>
    <w:rsid w:val="00CD58C2"/>
    <w:rsid w:val="00CD60E0"/>
    <w:rsid w:val="00CD794A"/>
    <w:rsid w:val="00CD7A7C"/>
    <w:rsid w:val="00CE1420"/>
    <w:rsid w:val="00CE19D1"/>
    <w:rsid w:val="00CE19D6"/>
    <w:rsid w:val="00CE1F24"/>
    <w:rsid w:val="00CE256E"/>
    <w:rsid w:val="00CE2EBD"/>
    <w:rsid w:val="00CE34B9"/>
    <w:rsid w:val="00CE34E4"/>
    <w:rsid w:val="00CE3827"/>
    <w:rsid w:val="00CE67B7"/>
    <w:rsid w:val="00CE69A0"/>
    <w:rsid w:val="00CF0C2F"/>
    <w:rsid w:val="00CF1CC2"/>
    <w:rsid w:val="00CF680E"/>
    <w:rsid w:val="00D009B4"/>
    <w:rsid w:val="00D01BBC"/>
    <w:rsid w:val="00D05756"/>
    <w:rsid w:val="00D05A9D"/>
    <w:rsid w:val="00D062C1"/>
    <w:rsid w:val="00D06E56"/>
    <w:rsid w:val="00D0785F"/>
    <w:rsid w:val="00D135AE"/>
    <w:rsid w:val="00D13C8F"/>
    <w:rsid w:val="00D14DFC"/>
    <w:rsid w:val="00D15D3F"/>
    <w:rsid w:val="00D17127"/>
    <w:rsid w:val="00D17E14"/>
    <w:rsid w:val="00D230D0"/>
    <w:rsid w:val="00D234AF"/>
    <w:rsid w:val="00D23DE8"/>
    <w:rsid w:val="00D26AF5"/>
    <w:rsid w:val="00D26CEB"/>
    <w:rsid w:val="00D27017"/>
    <w:rsid w:val="00D2788C"/>
    <w:rsid w:val="00D3180C"/>
    <w:rsid w:val="00D31884"/>
    <w:rsid w:val="00D371B7"/>
    <w:rsid w:val="00D37634"/>
    <w:rsid w:val="00D41BB1"/>
    <w:rsid w:val="00D41D1C"/>
    <w:rsid w:val="00D52AFB"/>
    <w:rsid w:val="00D535FB"/>
    <w:rsid w:val="00D53DA6"/>
    <w:rsid w:val="00D54FB9"/>
    <w:rsid w:val="00D554DA"/>
    <w:rsid w:val="00D55AD8"/>
    <w:rsid w:val="00D626D4"/>
    <w:rsid w:val="00D632DB"/>
    <w:rsid w:val="00D64BFB"/>
    <w:rsid w:val="00D707F6"/>
    <w:rsid w:val="00D73F04"/>
    <w:rsid w:val="00D80DFA"/>
    <w:rsid w:val="00D8275E"/>
    <w:rsid w:val="00D839AD"/>
    <w:rsid w:val="00D85B34"/>
    <w:rsid w:val="00D85C7B"/>
    <w:rsid w:val="00D87150"/>
    <w:rsid w:val="00D87629"/>
    <w:rsid w:val="00D92A2F"/>
    <w:rsid w:val="00DA284B"/>
    <w:rsid w:val="00DA290D"/>
    <w:rsid w:val="00DA33A9"/>
    <w:rsid w:val="00DA3F16"/>
    <w:rsid w:val="00DA65C8"/>
    <w:rsid w:val="00DA692C"/>
    <w:rsid w:val="00DB01FD"/>
    <w:rsid w:val="00DB2A8C"/>
    <w:rsid w:val="00DB370A"/>
    <w:rsid w:val="00DB37B6"/>
    <w:rsid w:val="00DC1423"/>
    <w:rsid w:val="00DC3FE9"/>
    <w:rsid w:val="00DC6B3E"/>
    <w:rsid w:val="00DC7405"/>
    <w:rsid w:val="00DD043F"/>
    <w:rsid w:val="00DD1980"/>
    <w:rsid w:val="00DD22C9"/>
    <w:rsid w:val="00DD4334"/>
    <w:rsid w:val="00DD6A31"/>
    <w:rsid w:val="00DD6CD2"/>
    <w:rsid w:val="00DE0985"/>
    <w:rsid w:val="00DE0DEA"/>
    <w:rsid w:val="00DE0F64"/>
    <w:rsid w:val="00DE1801"/>
    <w:rsid w:val="00DE1D2E"/>
    <w:rsid w:val="00DE2100"/>
    <w:rsid w:val="00DE4E1F"/>
    <w:rsid w:val="00DF2264"/>
    <w:rsid w:val="00DF2BC4"/>
    <w:rsid w:val="00DF350E"/>
    <w:rsid w:val="00DF52F2"/>
    <w:rsid w:val="00DF61B8"/>
    <w:rsid w:val="00E00C10"/>
    <w:rsid w:val="00E019FB"/>
    <w:rsid w:val="00E03C42"/>
    <w:rsid w:val="00E04B93"/>
    <w:rsid w:val="00E05CC4"/>
    <w:rsid w:val="00E06C69"/>
    <w:rsid w:val="00E101E6"/>
    <w:rsid w:val="00E10527"/>
    <w:rsid w:val="00E10693"/>
    <w:rsid w:val="00E10AA6"/>
    <w:rsid w:val="00E131D8"/>
    <w:rsid w:val="00E13B06"/>
    <w:rsid w:val="00E13B2A"/>
    <w:rsid w:val="00E13C46"/>
    <w:rsid w:val="00E14C49"/>
    <w:rsid w:val="00E210B3"/>
    <w:rsid w:val="00E2201A"/>
    <w:rsid w:val="00E2205C"/>
    <w:rsid w:val="00E259EE"/>
    <w:rsid w:val="00E26AEE"/>
    <w:rsid w:val="00E30D03"/>
    <w:rsid w:val="00E33C1E"/>
    <w:rsid w:val="00E342FE"/>
    <w:rsid w:val="00E34907"/>
    <w:rsid w:val="00E36CD9"/>
    <w:rsid w:val="00E37FD3"/>
    <w:rsid w:val="00E40C64"/>
    <w:rsid w:val="00E4177F"/>
    <w:rsid w:val="00E4285C"/>
    <w:rsid w:val="00E42A54"/>
    <w:rsid w:val="00E42AFF"/>
    <w:rsid w:val="00E46650"/>
    <w:rsid w:val="00E50486"/>
    <w:rsid w:val="00E53B06"/>
    <w:rsid w:val="00E553DC"/>
    <w:rsid w:val="00E5569A"/>
    <w:rsid w:val="00E55A3D"/>
    <w:rsid w:val="00E56F04"/>
    <w:rsid w:val="00E6024D"/>
    <w:rsid w:val="00E674FA"/>
    <w:rsid w:val="00E742D5"/>
    <w:rsid w:val="00E7454E"/>
    <w:rsid w:val="00E754A8"/>
    <w:rsid w:val="00E80CB1"/>
    <w:rsid w:val="00E8187D"/>
    <w:rsid w:val="00E81D43"/>
    <w:rsid w:val="00E836E1"/>
    <w:rsid w:val="00E851FF"/>
    <w:rsid w:val="00E86CDC"/>
    <w:rsid w:val="00E87F1D"/>
    <w:rsid w:val="00E91069"/>
    <w:rsid w:val="00E93DAB"/>
    <w:rsid w:val="00E95F25"/>
    <w:rsid w:val="00E96CC9"/>
    <w:rsid w:val="00E975D8"/>
    <w:rsid w:val="00E977D8"/>
    <w:rsid w:val="00E97C77"/>
    <w:rsid w:val="00EA3780"/>
    <w:rsid w:val="00EA40A5"/>
    <w:rsid w:val="00EA410D"/>
    <w:rsid w:val="00EA4C7E"/>
    <w:rsid w:val="00EA5DDC"/>
    <w:rsid w:val="00EB1AF1"/>
    <w:rsid w:val="00EB2E8B"/>
    <w:rsid w:val="00EC0BEB"/>
    <w:rsid w:val="00EC2A28"/>
    <w:rsid w:val="00EC4D47"/>
    <w:rsid w:val="00EC5E10"/>
    <w:rsid w:val="00EC6D0C"/>
    <w:rsid w:val="00EC78CA"/>
    <w:rsid w:val="00ED0B93"/>
    <w:rsid w:val="00ED1399"/>
    <w:rsid w:val="00ED4105"/>
    <w:rsid w:val="00ED42D3"/>
    <w:rsid w:val="00ED4D41"/>
    <w:rsid w:val="00ED4EE2"/>
    <w:rsid w:val="00ED637B"/>
    <w:rsid w:val="00ED6C36"/>
    <w:rsid w:val="00ED797F"/>
    <w:rsid w:val="00ED7EE5"/>
    <w:rsid w:val="00EE078F"/>
    <w:rsid w:val="00EE0D94"/>
    <w:rsid w:val="00EE15E0"/>
    <w:rsid w:val="00EE34BE"/>
    <w:rsid w:val="00EE50DF"/>
    <w:rsid w:val="00EE54AE"/>
    <w:rsid w:val="00EF06A0"/>
    <w:rsid w:val="00EF06A5"/>
    <w:rsid w:val="00EF2B55"/>
    <w:rsid w:val="00EF337C"/>
    <w:rsid w:val="00EF4343"/>
    <w:rsid w:val="00EF6415"/>
    <w:rsid w:val="00EF6BDB"/>
    <w:rsid w:val="00EF748C"/>
    <w:rsid w:val="00EF7E5C"/>
    <w:rsid w:val="00F000E6"/>
    <w:rsid w:val="00F00F92"/>
    <w:rsid w:val="00F03B66"/>
    <w:rsid w:val="00F04A31"/>
    <w:rsid w:val="00F05E1C"/>
    <w:rsid w:val="00F07D0A"/>
    <w:rsid w:val="00F07F73"/>
    <w:rsid w:val="00F11364"/>
    <w:rsid w:val="00F151EF"/>
    <w:rsid w:val="00F168E1"/>
    <w:rsid w:val="00F16A8F"/>
    <w:rsid w:val="00F202B4"/>
    <w:rsid w:val="00F21DE1"/>
    <w:rsid w:val="00F23365"/>
    <w:rsid w:val="00F2523B"/>
    <w:rsid w:val="00F25F3D"/>
    <w:rsid w:val="00F2622B"/>
    <w:rsid w:val="00F27D1C"/>
    <w:rsid w:val="00F30958"/>
    <w:rsid w:val="00F30EA5"/>
    <w:rsid w:val="00F329EC"/>
    <w:rsid w:val="00F34258"/>
    <w:rsid w:val="00F410F4"/>
    <w:rsid w:val="00F411A2"/>
    <w:rsid w:val="00F42277"/>
    <w:rsid w:val="00F427A0"/>
    <w:rsid w:val="00F42BD5"/>
    <w:rsid w:val="00F455EC"/>
    <w:rsid w:val="00F458F2"/>
    <w:rsid w:val="00F53698"/>
    <w:rsid w:val="00F539D7"/>
    <w:rsid w:val="00F53BEF"/>
    <w:rsid w:val="00F571F5"/>
    <w:rsid w:val="00F61A64"/>
    <w:rsid w:val="00F63481"/>
    <w:rsid w:val="00F63D58"/>
    <w:rsid w:val="00F65DDC"/>
    <w:rsid w:val="00F67FEA"/>
    <w:rsid w:val="00F70FA4"/>
    <w:rsid w:val="00F7671A"/>
    <w:rsid w:val="00F77137"/>
    <w:rsid w:val="00F809FA"/>
    <w:rsid w:val="00F81622"/>
    <w:rsid w:val="00F81A05"/>
    <w:rsid w:val="00F8285D"/>
    <w:rsid w:val="00F82B85"/>
    <w:rsid w:val="00F85566"/>
    <w:rsid w:val="00F90302"/>
    <w:rsid w:val="00F91D78"/>
    <w:rsid w:val="00F925F6"/>
    <w:rsid w:val="00F92961"/>
    <w:rsid w:val="00F94266"/>
    <w:rsid w:val="00F963C3"/>
    <w:rsid w:val="00F96D48"/>
    <w:rsid w:val="00F977D0"/>
    <w:rsid w:val="00FA1243"/>
    <w:rsid w:val="00FA1D22"/>
    <w:rsid w:val="00FA2D7A"/>
    <w:rsid w:val="00FA3D56"/>
    <w:rsid w:val="00FA4C31"/>
    <w:rsid w:val="00FA4EC7"/>
    <w:rsid w:val="00FA55B2"/>
    <w:rsid w:val="00FA6AD3"/>
    <w:rsid w:val="00FA78D1"/>
    <w:rsid w:val="00FA7D1D"/>
    <w:rsid w:val="00FA7F00"/>
    <w:rsid w:val="00FB34BA"/>
    <w:rsid w:val="00FB69BE"/>
    <w:rsid w:val="00FB7069"/>
    <w:rsid w:val="00FB7A14"/>
    <w:rsid w:val="00FB7C61"/>
    <w:rsid w:val="00FB7C9E"/>
    <w:rsid w:val="00FC0571"/>
    <w:rsid w:val="00FC092A"/>
    <w:rsid w:val="00FC2DE7"/>
    <w:rsid w:val="00FC5FCB"/>
    <w:rsid w:val="00FD00DE"/>
    <w:rsid w:val="00FD0649"/>
    <w:rsid w:val="00FD25CA"/>
    <w:rsid w:val="00FD3E5D"/>
    <w:rsid w:val="00FD5016"/>
    <w:rsid w:val="00FD5453"/>
    <w:rsid w:val="00FE011C"/>
    <w:rsid w:val="00FE03EC"/>
    <w:rsid w:val="00FE0C19"/>
    <w:rsid w:val="00FE1C06"/>
    <w:rsid w:val="00FE2D42"/>
    <w:rsid w:val="00FE31E2"/>
    <w:rsid w:val="00FE37F8"/>
    <w:rsid w:val="00FE497D"/>
    <w:rsid w:val="00FE4C9B"/>
    <w:rsid w:val="00FE4DF9"/>
    <w:rsid w:val="00FE586F"/>
    <w:rsid w:val="00FE7272"/>
    <w:rsid w:val="00FE7943"/>
    <w:rsid w:val="00FF097B"/>
    <w:rsid w:val="00FF09E0"/>
    <w:rsid w:val="00FF3256"/>
    <w:rsid w:val="00FF3B3B"/>
    <w:rsid w:val="00FF3DFC"/>
    <w:rsid w:val="00FF5B7F"/>
    <w:rsid w:val="00FF5D17"/>
    <w:rsid w:val="00F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43D5E"/>
  <w15:docId w15:val="{5B1D3640-0DE5-A148-B37D-4FCA4E66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217E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C62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C6200"/>
  </w:style>
  <w:style w:type="paragraph" w:styleId="Fuzeile">
    <w:name w:val="footer"/>
    <w:basedOn w:val="Standard"/>
    <w:link w:val="FuzeileZchn"/>
    <w:uiPriority w:val="99"/>
    <w:unhideWhenUsed/>
    <w:rsid w:val="007C62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C6200"/>
  </w:style>
  <w:style w:type="character" w:styleId="Hyperlink">
    <w:name w:val="Hyperlink"/>
    <w:basedOn w:val="Absatz-Standardschriftart"/>
    <w:uiPriority w:val="99"/>
    <w:unhideWhenUsed/>
    <w:rsid w:val="00966F2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6F29"/>
    <w:rPr>
      <w:color w:val="605E5C"/>
      <w:shd w:val="clear" w:color="auto" w:fill="E1DFDD"/>
    </w:rPr>
  </w:style>
  <w:style w:type="character" w:styleId="Seitenzahl">
    <w:name w:val="page number"/>
    <w:basedOn w:val="Absatz-Standardschriftart"/>
    <w:uiPriority w:val="99"/>
    <w:semiHidden/>
    <w:unhideWhenUsed/>
    <w:rsid w:val="00307B22"/>
  </w:style>
  <w:style w:type="paragraph" w:styleId="Listenabsatz">
    <w:name w:val="List Paragraph"/>
    <w:basedOn w:val="Standard"/>
    <w:uiPriority w:val="34"/>
    <w:qFormat/>
    <w:rsid w:val="00E4665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06E0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06E0"/>
    <w:rPr>
      <w:rFonts w:ascii="Times New Roman" w:hAnsi="Times New Roman" w:cs="Times New Roman"/>
      <w:sz w:val="18"/>
      <w:szCs w:val="18"/>
    </w:rPr>
  </w:style>
  <w:style w:type="paragraph" w:styleId="berarbeitung">
    <w:name w:val="Revision"/>
    <w:hidden/>
    <w:uiPriority w:val="99"/>
    <w:semiHidden/>
    <w:rsid w:val="001601BB"/>
  </w:style>
  <w:style w:type="character" w:styleId="Kommentarzeichen">
    <w:name w:val="annotation reference"/>
    <w:basedOn w:val="Absatz-Standardschriftart"/>
    <w:uiPriority w:val="99"/>
    <w:semiHidden/>
    <w:unhideWhenUsed/>
    <w:rsid w:val="008C5BC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5BC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5BC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5BC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5BC6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5C3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bsatz-Standardschriftart"/>
    <w:rsid w:val="00BF0FCA"/>
  </w:style>
  <w:style w:type="character" w:styleId="BesuchterLink">
    <w:name w:val="FollowedHyperlink"/>
    <w:basedOn w:val="Absatz-Standardschriftart"/>
    <w:uiPriority w:val="99"/>
    <w:semiHidden/>
    <w:unhideWhenUsed/>
    <w:rsid w:val="002B5569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17E6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534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534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D53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niel.holzbauer@plenos.a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cole.madaras@gorenje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D4F70A-2564-3044-888C-91F50F3C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754</Words>
  <Characters>4752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Holzbauer - Plenos</dc:creator>
  <cp:keywords/>
  <dc:description/>
  <cp:lastModifiedBy>Daniel Holzbauer  plenos – the PR-formance agency</cp:lastModifiedBy>
  <cp:revision>4</cp:revision>
  <cp:lastPrinted>2024-12-10T10:28:00Z</cp:lastPrinted>
  <dcterms:created xsi:type="dcterms:W3CDTF">2024-12-10T10:28:00Z</dcterms:created>
  <dcterms:modified xsi:type="dcterms:W3CDTF">2024-12-10T15:53:00Z</dcterms:modified>
</cp:coreProperties>
</file>