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AA6DE0" w14:textId="77777777" w:rsidR="007570F6" w:rsidRPr="007570F6" w:rsidRDefault="007570F6" w:rsidP="00DF2264">
      <w:pPr>
        <w:spacing w:line="259" w:lineRule="auto"/>
        <w:rPr>
          <w:rFonts w:ascii="Helvetica Neue" w:eastAsia="Times New Roman" w:hAnsi="Helvetica Neue" w:cs="Times New Roman"/>
          <w:color w:val="00B9AD"/>
          <w:sz w:val="10"/>
          <w:szCs w:val="10"/>
          <w:shd w:val="clear" w:color="auto" w:fill="FFFFFF"/>
          <w:lang w:eastAsia="de-DE"/>
        </w:rPr>
      </w:pPr>
    </w:p>
    <w:p w14:paraId="5112F25C" w14:textId="03C640A3" w:rsidR="00DF2264" w:rsidRPr="001B4334" w:rsidRDefault="00D26CEB" w:rsidP="00DF2264">
      <w:pPr>
        <w:spacing w:line="259" w:lineRule="auto"/>
        <w:rPr>
          <w:rFonts w:ascii="Helvetica Neue" w:eastAsia="Times New Roman" w:hAnsi="Helvetica Neue" w:cs="Times New Roman"/>
          <w:color w:val="00B9AD"/>
          <w:sz w:val="36"/>
          <w:szCs w:val="36"/>
          <w:shd w:val="clear" w:color="auto" w:fill="FFFFFF"/>
          <w:lang w:eastAsia="de-DE"/>
        </w:rPr>
      </w:pPr>
      <w:r>
        <w:rPr>
          <w:rFonts w:ascii="Helvetica Neue" w:eastAsia="Times New Roman" w:hAnsi="Helvetica Neue" w:cs="Times New Roman"/>
          <w:color w:val="00B9AD"/>
          <w:sz w:val="36"/>
          <w:szCs w:val="36"/>
          <w:shd w:val="clear" w:color="auto" w:fill="FFFFFF"/>
          <w:lang w:eastAsia="de-DE"/>
        </w:rPr>
        <w:t xml:space="preserve">Hisense Gorenje Austria legt im </w:t>
      </w:r>
      <w:r w:rsidR="00265404">
        <w:rPr>
          <w:rFonts w:ascii="Helvetica Neue" w:eastAsia="Times New Roman" w:hAnsi="Helvetica Neue" w:cs="Times New Roman"/>
          <w:color w:val="00B9AD"/>
          <w:sz w:val="36"/>
          <w:szCs w:val="36"/>
          <w:shd w:val="clear" w:color="auto" w:fill="FFFFFF"/>
          <w:lang w:eastAsia="de-DE"/>
        </w:rPr>
        <w:t>laufenden Jahr</w:t>
      </w:r>
      <w:r>
        <w:rPr>
          <w:rFonts w:ascii="Helvetica Neue" w:eastAsia="Times New Roman" w:hAnsi="Helvetica Neue" w:cs="Times New Roman"/>
          <w:color w:val="00B9AD"/>
          <w:sz w:val="36"/>
          <w:szCs w:val="36"/>
          <w:shd w:val="clear" w:color="auto" w:fill="FFFFFF"/>
          <w:lang w:eastAsia="de-DE"/>
        </w:rPr>
        <w:t xml:space="preserve"> im Cooling-Bereich zu</w:t>
      </w:r>
    </w:p>
    <w:p w14:paraId="7E904878" w14:textId="77777777" w:rsidR="00235E63" w:rsidRPr="007570F6" w:rsidRDefault="00235E63" w:rsidP="00DF2264">
      <w:pPr>
        <w:spacing w:line="259" w:lineRule="auto"/>
        <w:rPr>
          <w:rFonts w:ascii="Helvetica Neue" w:eastAsia="Times New Roman" w:hAnsi="Helvetica Neue" w:cs="Times New Roman"/>
          <w:color w:val="00B9AD"/>
          <w:shd w:val="clear" w:color="auto" w:fill="FFFFFF"/>
          <w:lang w:eastAsia="de-DE"/>
        </w:rPr>
      </w:pPr>
    </w:p>
    <w:p w14:paraId="4E74FAC2" w14:textId="20BB8E74" w:rsidR="00DF2264" w:rsidRPr="005D0021" w:rsidRDefault="006011B9" w:rsidP="004F4B3C">
      <w:pPr>
        <w:spacing w:line="259" w:lineRule="auto"/>
        <w:rPr>
          <w:rFonts w:ascii="Helvetica Neue" w:eastAsia="Times New Roman" w:hAnsi="Helvetica Neue" w:cs="Times New Roman"/>
          <w:color w:val="4C5C65"/>
          <w:sz w:val="26"/>
          <w:szCs w:val="26"/>
          <w:shd w:val="clear" w:color="auto" w:fill="FFFFFF"/>
          <w:lang w:eastAsia="de-DE"/>
        </w:rPr>
      </w:pPr>
      <w:r>
        <w:rPr>
          <w:rFonts w:ascii="Helvetica Neue" w:eastAsia="Times New Roman" w:hAnsi="Helvetica Neue" w:cs="Times New Roman"/>
          <w:color w:val="4C5C65"/>
          <w:sz w:val="26"/>
          <w:szCs w:val="26"/>
          <w:shd w:val="clear" w:color="auto" w:fill="FFFFFF"/>
          <w:lang w:eastAsia="de-DE"/>
        </w:rPr>
        <w:t>Marktanteilszuwächse bei Stückzahl und Verkaufswert festigen starke Position am österreichischen Kühlgeräte-Markt</w:t>
      </w:r>
    </w:p>
    <w:p w14:paraId="354E8826" w14:textId="77777777" w:rsidR="00DF2264" w:rsidRPr="007570F6" w:rsidRDefault="00DF2264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72E46A55" w14:textId="11CF5C2E" w:rsidR="005341BB" w:rsidRPr="005D0021" w:rsidRDefault="008578B6" w:rsidP="00DF2264">
      <w:pPr>
        <w:spacing w:line="259" w:lineRule="auto"/>
        <w:jc w:val="both"/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</w:pPr>
      <w:r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 xml:space="preserve">Hisense Gorenje Austria kann sich über ein erfolgreiches </w:t>
      </w:r>
      <w:r w:rsidR="00265404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J</w:t>
      </w:r>
      <w:r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 xml:space="preserve">ahr im Cooling-Bereich freuen. Laut </w:t>
      </w:r>
      <w:r w:rsidR="00AF0AE0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 xml:space="preserve">einer </w:t>
      </w:r>
      <w:r w:rsidR="00073047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aktuell</w:t>
      </w:r>
      <w:r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 xml:space="preserve">en </w:t>
      </w:r>
      <w:r w:rsidR="00C75A77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A</w:t>
      </w:r>
      <w:r w:rsidR="00AF0AE0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nalyse</w:t>
      </w:r>
      <w:r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 xml:space="preserve"> </w:t>
      </w:r>
      <w:r w:rsidR="00073047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 xml:space="preserve">verzeichnete </w:t>
      </w:r>
      <w:r w:rsidR="00265404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 xml:space="preserve">Österreichs Marktführer für freistehende Kühlgeräte </w:t>
      </w:r>
      <w:r w:rsidR="00316907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gegenüber dem Vergleichszeitraum 2023 sowohl bei der S</w:t>
      </w:r>
      <w:r w:rsidR="00073047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tückzahl (</w:t>
      </w:r>
      <w:r w:rsidR="00265404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0,8</w:t>
      </w:r>
      <w:r w:rsidR="00073047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 xml:space="preserve"> Prozent) als auch beim </w:t>
      </w:r>
      <w:r w:rsidR="007570F6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Verkaufsw</w:t>
      </w:r>
      <w:r w:rsidR="00073047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ert (</w:t>
      </w:r>
      <w:r w:rsidR="00265404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2,9</w:t>
      </w:r>
      <w:r w:rsidR="00073047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 xml:space="preserve"> Prozent) </w:t>
      </w:r>
      <w:r w:rsidR="00265404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weitere</w:t>
      </w:r>
      <w:r w:rsidR="00073047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 xml:space="preserve"> </w:t>
      </w:r>
      <w:r w:rsidR="00AF0AE0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Marktan</w:t>
      </w:r>
      <w:r w:rsidR="00944217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teils</w:t>
      </w:r>
      <w:r w:rsidR="00073047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gewinne. Mitverantwortlich für d</w:t>
      </w:r>
      <w:r w:rsidR="00D26CEB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ies</w:t>
      </w:r>
      <w:r w:rsidR="00073047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 xml:space="preserve">en Trend </w:t>
      </w:r>
      <w:r w:rsidR="00FD00DE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sind</w:t>
      </w:r>
      <w:r w:rsidR="00073047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 xml:space="preserve"> das erhöhte </w:t>
      </w:r>
      <w:proofErr w:type="spellStart"/>
      <w:proofErr w:type="gramStart"/>
      <w:r w:rsidR="00073047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Konsument:innen</w:t>
      </w:r>
      <w:proofErr w:type="gramEnd"/>
      <w:r w:rsidR="00073047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-Interesse</w:t>
      </w:r>
      <w:proofErr w:type="spellEnd"/>
      <w:r w:rsidR="00073047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 xml:space="preserve"> an Multi-Door-Lösungen </w:t>
      </w:r>
      <w:r w:rsidR="00FD00DE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sowie</w:t>
      </w:r>
      <w:r w:rsidR="00073047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 xml:space="preserve"> Energieeffizienz a</w:t>
      </w:r>
      <w:r w:rsidR="00FD00DE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ls</w:t>
      </w:r>
      <w:r w:rsidR="00C75A77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 xml:space="preserve"> </w:t>
      </w:r>
      <w:r w:rsidR="00FD00DE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wichtiges</w:t>
      </w:r>
      <w:r w:rsidR="00C75A77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 xml:space="preserve"> Kaufkriterium</w:t>
      </w:r>
      <w:r w:rsidR="00073047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.</w:t>
      </w:r>
    </w:p>
    <w:p w14:paraId="28A13F85" w14:textId="77777777" w:rsidR="005341BB" w:rsidRPr="005D0021" w:rsidRDefault="005341BB" w:rsidP="00DF2264">
      <w:pPr>
        <w:spacing w:line="259" w:lineRule="auto"/>
        <w:jc w:val="both"/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</w:pPr>
    </w:p>
    <w:p w14:paraId="53962697" w14:textId="695833BA" w:rsidR="001A0B1A" w:rsidRDefault="00DF2264" w:rsidP="001B433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Wien</w:t>
      </w:r>
      <w:r w:rsidRPr="0064010F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, </w:t>
      </w:r>
      <w:r w:rsidR="00DD6A31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2</w:t>
      </w:r>
      <w:r w:rsidR="00EA5DDC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7</w:t>
      </w: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. </w:t>
      </w:r>
      <w:r w:rsidR="00DD6A31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August</w:t>
      </w: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202</w:t>
      </w:r>
      <w:r w:rsidR="0052269E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4</w:t>
      </w:r>
      <w:r w:rsidRPr="0064010F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–</w:t>
      </w:r>
      <w:r w:rsidR="00B00645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</w:t>
      </w:r>
      <w:r w:rsidR="007570F6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Laut den</w:t>
      </w:r>
      <w:r w:rsidR="005500D5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neuesten, umfragebasierten Zahlen </w:t>
      </w:r>
      <w:r w:rsidR="007570F6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untermauerte</w:t>
      </w:r>
      <w:r w:rsidR="005500D5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Hisense Gorenje Austria </w:t>
      </w:r>
      <w:r w:rsidR="007570F6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seine Position</w:t>
      </w:r>
      <w:r w:rsidR="005500D5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als heimische Nummer </w:t>
      </w:r>
      <w:r w:rsidR="007570F6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eins</w:t>
      </w:r>
      <w:r w:rsidR="00C75A77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im</w:t>
      </w:r>
      <w:r w:rsidR="007570F6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Segment der freistehenden</w:t>
      </w:r>
      <w:r w:rsidR="005500D5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Kühl- und Gefrier</w:t>
      </w:r>
      <w:r w:rsidR="00C75A77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geräte-Segment</w:t>
      </w:r>
      <w:r w:rsidR="005500D5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. Mit nunmehr </w:t>
      </w:r>
      <w:r w:rsidR="007570F6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23</w:t>
      </w:r>
      <w:r w:rsidR="005500D5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,</w:t>
      </w:r>
      <w:r w:rsidR="007570F6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2</w:t>
      </w:r>
      <w:r w:rsidR="005500D5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Prozent (</w:t>
      </w:r>
      <w:r w:rsidR="00387F90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Stückzahl) </w:t>
      </w:r>
      <w:r w:rsidR="007570F6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baute das österreichische Tochterunternehmen der Hisense Europe Group die Position als beliebtester Hersteller in Österreich noch einmal aus</w:t>
      </w:r>
      <w:r w:rsidR="002D6C8F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– </w:t>
      </w:r>
      <w:r w:rsidR="00387F90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1</w:t>
      </w:r>
      <w:r w:rsidR="007570F6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8</w:t>
      </w:r>
      <w:r w:rsidR="00387F90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,</w:t>
      </w:r>
      <w:r w:rsidR="007570F6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9</w:t>
      </w:r>
      <w:r w:rsidR="00387F90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Prozent </w:t>
      </w:r>
      <w:r w:rsidR="002D6C8F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bringen nun </w:t>
      </w:r>
      <w:r w:rsidR="007570F6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auch in der Kategorie Verkaufswert die </w:t>
      </w:r>
      <w:r w:rsidR="002D6C8F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Topposition</w:t>
      </w:r>
      <w:r w:rsidR="007570F6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.</w:t>
      </w:r>
    </w:p>
    <w:p w14:paraId="00CF26D9" w14:textId="77777777" w:rsidR="00387F90" w:rsidRDefault="00387F90" w:rsidP="001B433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079455A8" w14:textId="43CB9950" w:rsidR="001303EB" w:rsidRPr="001303EB" w:rsidRDefault="001303EB" w:rsidP="001B4334">
      <w:pPr>
        <w:spacing w:line="259" w:lineRule="auto"/>
        <w:jc w:val="both"/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</w:pPr>
      <w:r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Hisense produziert meistverkauftes Multi-Door-Gerät in Österreich</w:t>
      </w:r>
    </w:p>
    <w:p w14:paraId="1E8B5F3A" w14:textId="52DE9EC4" w:rsidR="00387F90" w:rsidRDefault="00387F90" w:rsidP="001B433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Einen großen Anteil am Aufwärtstrend hat die </w:t>
      </w:r>
      <w:proofErr w:type="spellStart"/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PureFlat</w:t>
      </w:r>
      <w:proofErr w:type="spellEnd"/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-Smart-Serie</w:t>
      </w:r>
      <w:r w:rsidR="001303EB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mit dem RQ760N4IFE, der im Jahresverlauf 2024 das meistverkaufte Multi-Door-Modell in Österreich war. „Unsere Forschungs- und Entwicklungsabteilung hat viel Zeit und Mühe investiert, um ein Gerät zu </w:t>
      </w:r>
      <w:r w:rsidR="00C75A77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kreieren</w:t>
      </w:r>
      <w:r w:rsidR="001303EB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, das zukunftsweisende Technologie, ein hochmodernes und trotzdem neutrales Design und ein absolut faires Preis-Leistungs-Verhältnis verbindet“, freut sich </w:t>
      </w:r>
      <w:r w:rsidR="009C433E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der </w:t>
      </w:r>
      <w:r w:rsidR="001303EB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Geschäftsführer von Hisense Gorenje Austria</w:t>
      </w:r>
      <w:r w:rsidR="009C433E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, Andreas Kuzmits</w:t>
      </w:r>
      <w:r w:rsidR="001303EB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.</w:t>
      </w:r>
    </w:p>
    <w:p w14:paraId="26CFDE9B" w14:textId="77777777" w:rsidR="00BB002E" w:rsidRDefault="00BB002E" w:rsidP="0004096C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50F81BC2" w14:textId="116521F4" w:rsidR="00D54FB9" w:rsidRDefault="00FD00DE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Mit dem RQ760N4IFE wird der Kühlschrank zum Kommunikationszentrum in der Küche: Der integrierte Touchscreen kann als Verwaltungstool für die gelagerten Lebensmittel, als Einkaufsliste oder zum Informationsaustausch genutzt werden. Das </w:t>
      </w:r>
      <w:r w:rsidR="001365B9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577-Liter-</w:t>
      </w: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Gerät lässt sich mit dem Smartphone verbinden und kann auf diesem Weg gesteuert werden. Doch auch auf die grundlegenden Cooling-Funktionen w</w:t>
      </w:r>
      <w:r w:rsidR="001365B9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i</w:t>
      </w: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rd großer Wert geleg</w:t>
      </w:r>
      <w:r w:rsidR="001365B9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t: </w:t>
      </w:r>
      <w:r w:rsidR="006011B9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unter anderem </w:t>
      </w:r>
      <w:r w:rsidR="001365B9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mit antibakteriellem Schutz, besonders schnellem Einkühlen und Einfrieren von Lebensmitteln („Super Cool“ bzw. „Super Freeze“), „Total </w:t>
      </w:r>
      <w:proofErr w:type="spellStart"/>
      <w:r w:rsidR="001365B9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No</w:t>
      </w:r>
      <w:proofErr w:type="spellEnd"/>
      <w:r w:rsidR="001365B9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Frost“ zur Vermeidung jeglicher Eisbildung und der flexiblen Nutzung eine</w:t>
      </w:r>
      <w:r w:rsidR="006011B9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s Kühlschrankbereichs als Kühl- oder Gefrierzone mit dem Feature „My Fresh Choice“.</w:t>
      </w:r>
    </w:p>
    <w:p w14:paraId="79BF5EAF" w14:textId="77777777" w:rsidR="006F3F6C" w:rsidRDefault="006F3F6C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4C844718" w14:textId="16F524A9" w:rsidR="006F3F6C" w:rsidRPr="002B31B4" w:rsidRDefault="00C700E8" w:rsidP="00DF2264">
      <w:pPr>
        <w:spacing w:line="259" w:lineRule="auto"/>
        <w:jc w:val="both"/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</w:pPr>
      <w:r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lastRenderedPageBreak/>
        <w:t>Gorenje punktet mit geringem Energieverbrauch</w:t>
      </w:r>
    </w:p>
    <w:p w14:paraId="49A771A7" w14:textId="698ABC0F" w:rsidR="002B31B4" w:rsidRDefault="006011B9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„Vor allem die Flexibilität ist den Kundinnen und Kunden zunehmend wichtig, das zeigen </w:t>
      </w:r>
      <w:r w:rsidR="00092821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die </w:t>
      </w: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Gespräche mit </w:t>
      </w:r>
      <w:r w:rsidR="00092821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unseren Groß- und Fachhandelspartnern. </w:t>
      </w:r>
      <w:r w:rsidR="00330F71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Darüber hinaus</w:t>
      </w:r>
      <w:r w:rsidR="00092821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ist die Energieeffizienz im Cooling-Bereich ein immer </w:t>
      </w:r>
      <w:r w:rsidR="00C700E8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bedeutend</w:t>
      </w:r>
      <w:r w:rsidR="00092821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eres Kaufkriterium“, berichtet Andreas </w:t>
      </w:r>
      <w:proofErr w:type="spellStart"/>
      <w:r w:rsidR="00092821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Kuzmits</w:t>
      </w:r>
      <w:proofErr w:type="spellEnd"/>
      <w:r w:rsidR="00330F71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.</w:t>
      </w:r>
    </w:p>
    <w:p w14:paraId="0380ADE4" w14:textId="77777777" w:rsidR="00092821" w:rsidRDefault="00092821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428380A1" w14:textId="425CD1F3" w:rsidR="00092821" w:rsidRDefault="00092821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Auch mit den Gorenje-Produkten deckt Hisense Gorenje Austria beide Bedürfnisse ab.</w:t>
      </w:r>
      <w:r w:rsidR="00330F71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Mehrere Modelle der Serien G600 und G800 verfügen über sogenannte </w:t>
      </w:r>
      <w:proofErr w:type="spellStart"/>
      <w:r w:rsidR="00330F71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ConvertActive</w:t>
      </w:r>
      <w:proofErr w:type="spellEnd"/>
      <w:r w:rsidR="00330F71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-Zonen – das Gefrierfach kann hier per Knopfdruck in ein zusätzliches Kühlfach oder eine </w:t>
      </w:r>
      <w:proofErr w:type="spellStart"/>
      <w:r w:rsidR="00330F71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ZeroZone</w:t>
      </w:r>
      <w:proofErr w:type="spellEnd"/>
      <w:r w:rsidR="00330F71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zur Aufbewahrung von frischem Fisch, Fleisch oder Meeresfrüchten umgewandelt werden.</w:t>
      </w:r>
    </w:p>
    <w:p w14:paraId="5E0DC89E" w14:textId="77777777" w:rsidR="00911B7F" w:rsidRDefault="00911B7F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243D6209" w14:textId="05BF9B7E" w:rsidR="00911B7F" w:rsidRDefault="00911B7F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In puncto Nachhaltigkeit sticht die freistehende Kühl-Gefrier-Kombination NRK620AAXL4 heraus, die </w:t>
      </w:r>
      <w:r w:rsidR="006A4B2C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sich in der bestmöglichen Energieeffizienzklasse A befindet. „Gorenje hat sich dank seiner energiesparenden Geräte schon zur erfolgreichsten Waschmaschinen-Marke in Österreich entwickelt. Im Cooling-Segment setzen wir diesen Weg konsequent fort“, unterstreicht der Geschäftsführer.</w:t>
      </w:r>
    </w:p>
    <w:p w14:paraId="41136970" w14:textId="77777777" w:rsidR="006A4B2C" w:rsidRDefault="006A4B2C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3F250D0E" w14:textId="597076AD" w:rsidR="006A4B2C" w:rsidRPr="006A4B2C" w:rsidRDefault="006A4B2C" w:rsidP="00DF2264">
      <w:pPr>
        <w:spacing w:line="259" w:lineRule="auto"/>
        <w:jc w:val="both"/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</w:pPr>
      <w:r w:rsidRPr="006A4B2C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Ausblick: Noch mehr Volumen, noch mehr Effizienz, noch mehr Technologie</w:t>
      </w:r>
    </w:p>
    <w:p w14:paraId="74356501" w14:textId="77777777" w:rsidR="002D6C8F" w:rsidRDefault="006A4B2C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Indes laufen in der Hisense-Gorenje-Konzernzentrale die Vorbereitungen auf das Jahr 2025 bereits auf Hochtouren. Neben Design-Neuheiten will man die </w:t>
      </w:r>
      <w:proofErr w:type="spellStart"/>
      <w:proofErr w:type="gramStart"/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Kund:innen</w:t>
      </w:r>
      <w:proofErr w:type="spellEnd"/>
      <w:proofErr w:type="gramEnd"/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mit noch mehr Volumen überzeugen, das durch schlanke Gehäuse und </w:t>
      </w:r>
      <w:r w:rsidR="00C700E8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erhöhte</w:t>
      </w: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Kühl-Gefrier-Kombi</w:t>
      </w:r>
      <w:r w:rsidR="00C700E8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geräte</w:t>
      </w: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erzielt werden soll. An einer weiteren Optimierung der Energieeffizienz wird ebenso gearbeitet wie an neuen Smart-Funktionalitäten.</w:t>
      </w:r>
    </w:p>
    <w:p w14:paraId="68245ABF" w14:textId="77777777" w:rsidR="002D6C8F" w:rsidRDefault="002D6C8F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6E5E7B73" w14:textId="382463FE" w:rsidR="006A4B2C" w:rsidRDefault="006A4B2C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„Besonders gespannt darf man“, so Andreas </w:t>
      </w:r>
      <w:proofErr w:type="spellStart"/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Kuzmits</w:t>
      </w:r>
      <w:proofErr w:type="spellEnd"/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abschließend, „auf neuartige Frischhalte-Technologien sein. </w:t>
      </w:r>
      <w:r w:rsidR="002D6C8F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Eine </w:t>
      </w: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Vakuum</w:t>
      </w:r>
      <w:r w:rsidR="002D6C8F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-Lade</w:t>
      </w: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, </w:t>
      </w:r>
      <w:proofErr w:type="spellStart"/>
      <w:r w:rsidR="002D6C8F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VitaLIght</w:t>
      </w:r>
      <w:proofErr w:type="spellEnd"/>
      <w:r w:rsidR="002D6C8F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, also das Einstellen verschiedener </w:t>
      </w: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LED</w:t>
      </w:r>
      <w:r w:rsidR="002D6C8F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-Licht-Frequenzen,</w:t>
      </w: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</w:t>
      </w:r>
      <w:r w:rsidR="002D6C8F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sowie eine FreshZone mit</w:t>
      </w: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Feuchtigkeits</w:t>
      </w:r>
      <w:r w:rsidR="002D6C8F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m</w:t>
      </w: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embran</w:t>
      </w:r>
      <w:r w:rsidR="002D6C8F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en</w:t>
      </w: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 xml:space="preserve"> – all das wird in zukünft</w:t>
      </w:r>
      <w:r w:rsidR="00C700E8"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i</w:t>
      </w:r>
      <w:r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  <w:t>gen Hisense- und Gorenje-Modellen eine wichtige Rolle spielen.“</w:t>
      </w:r>
    </w:p>
    <w:p w14:paraId="31AE6571" w14:textId="77777777" w:rsidR="002D6C8F" w:rsidRDefault="002D6C8F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1FF61078" w14:textId="77777777" w:rsidR="006A4B2C" w:rsidRDefault="006A4B2C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3905DB1D" w14:textId="77777777" w:rsidR="006A4B2C" w:rsidRDefault="006A4B2C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775C9C18" w14:textId="77777777" w:rsidR="006A4B2C" w:rsidRDefault="006A4B2C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5DCFEFC3" w14:textId="77777777" w:rsidR="006A4B2C" w:rsidRDefault="006A4B2C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399C7EA9" w14:textId="77777777" w:rsidR="006A4B2C" w:rsidRDefault="006A4B2C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6A366E94" w14:textId="77777777" w:rsidR="006A4B2C" w:rsidRDefault="006A4B2C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525AF824" w14:textId="77777777" w:rsidR="006A4B2C" w:rsidRDefault="006A4B2C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00BA24D9" w14:textId="77777777" w:rsidR="006A4B2C" w:rsidRDefault="006A4B2C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0C7ED9A4" w14:textId="77777777" w:rsidR="006A4B2C" w:rsidRDefault="006A4B2C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5F149A00" w14:textId="77777777" w:rsidR="006A4B2C" w:rsidRDefault="006A4B2C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47E3E8CB" w14:textId="77777777" w:rsidR="00D05A9D" w:rsidRDefault="00D05A9D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</w:p>
    <w:p w14:paraId="0803ED6F" w14:textId="77777777" w:rsidR="00DF2264" w:rsidRDefault="00DF2264" w:rsidP="00DF2264">
      <w:pPr>
        <w:spacing w:line="259" w:lineRule="auto"/>
        <w:jc w:val="both"/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</w:pPr>
      <w:r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lastRenderedPageBreak/>
        <w:t>-------------------------</w:t>
      </w:r>
    </w:p>
    <w:p w14:paraId="00A81BFF" w14:textId="77777777" w:rsidR="00D37634" w:rsidRDefault="00D37634" w:rsidP="00DF2264">
      <w:pPr>
        <w:spacing w:line="259" w:lineRule="auto"/>
        <w:jc w:val="both"/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</w:pPr>
    </w:p>
    <w:p w14:paraId="534322DC" w14:textId="77777777" w:rsidR="00DF2264" w:rsidRPr="00621C0F" w:rsidRDefault="00DF2264" w:rsidP="00DF2264">
      <w:pPr>
        <w:spacing w:line="259" w:lineRule="auto"/>
        <w:jc w:val="both"/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</w:pPr>
      <w:r w:rsidRPr="00621C0F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Über</w:t>
      </w:r>
      <w:r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 xml:space="preserve"> Hisense</w:t>
      </w:r>
      <w:r w:rsidRPr="00621C0F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 xml:space="preserve"> Gorenje Austria</w:t>
      </w:r>
    </w:p>
    <w:p w14:paraId="519D3520" w14:textId="70B442AB" w:rsidR="00DF2264" w:rsidRPr="00537195" w:rsidRDefault="00DF2264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</w:pPr>
      <w:r w:rsidRPr="005C3ABE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 xml:space="preserve">Gorenje ist einer der größten Hersteller von Haushaltsgeräten in Europa. </w:t>
      </w:r>
      <w:r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>Die österreichische Niederlassung</w:t>
      </w:r>
      <w:r w:rsidRPr="005C3ABE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 xml:space="preserve"> </w:t>
      </w:r>
      <w:r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 xml:space="preserve">– seit Jänner 2023 offiziell die „Hisense Gorenje Austria GmbH“ – </w:t>
      </w:r>
      <w:r w:rsidRPr="005C3ABE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 xml:space="preserve">besteht mit eigenem Standort seit 1975, die Zentrale befindet sich in Wien. </w:t>
      </w:r>
      <w:r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>Hisense Gorenje Austria</w:t>
      </w:r>
      <w:r w:rsidRPr="005C3ABE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 xml:space="preserve"> verzeichnete im Jahr 202</w:t>
      </w:r>
      <w:r w:rsidR="00D37634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>3 inklusive des Unterhaltungselektronik-Segments 39,0</w:t>
      </w:r>
      <w:r w:rsidRPr="005C3ABE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 xml:space="preserve"> Millionen Euro Umsatz.</w:t>
      </w:r>
      <w:r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 xml:space="preserve"> </w:t>
      </w:r>
      <w:r w:rsidRPr="005C3ABE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>Das Produktsortiment umfasst</w:t>
      </w:r>
      <w:r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 xml:space="preserve"> </w:t>
      </w:r>
      <w:r w:rsidRPr="00537195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>Kühl-/Gefriergeräte</w:t>
      </w:r>
      <w:r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 xml:space="preserve">, </w:t>
      </w:r>
      <w:r w:rsidRPr="00537195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>Waschmaschinen, Waschtrockner und Wäschetrockner</w:t>
      </w:r>
      <w:r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 xml:space="preserve">, </w:t>
      </w:r>
      <w:r w:rsidRPr="00537195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>Geschirrspüler</w:t>
      </w:r>
      <w:r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 xml:space="preserve">, </w:t>
      </w:r>
      <w:r w:rsidRPr="00537195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>Küchengeräte</w:t>
      </w:r>
      <w:r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 xml:space="preserve">, </w:t>
      </w:r>
      <w:r w:rsidRPr="00537195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>Küchen- und Haushaltskleingeräte</w:t>
      </w:r>
      <w:r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 xml:space="preserve">, </w:t>
      </w:r>
      <w:r w:rsidRPr="00537195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>Warmwasserspeicher</w:t>
      </w:r>
      <w:r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 xml:space="preserve"> sowie </w:t>
      </w:r>
      <w:r w:rsidRPr="00537195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>Klimageräte</w:t>
      </w:r>
      <w:r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>.</w:t>
      </w:r>
    </w:p>
    <w:p w14:paraId="170BF959" w14:textId="77777777" w:rsidR="00DF2264" w:rsidRPr="005C3ABE" w:rsidRDefault="00DF2264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</w:pPr>
    </w:p>
    <w:p w14:paraId="41699450" w14:textId="77777777" w:rsidR="00DF2264" w:rsidRPr="005C3ABE" w:rsidRDefault="00DF2264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</w:pPr>
      <w:r w:rsidRPr="005C3ABE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>Gorenje ist außerdem ein verlässlicher Partner im Einbaubereich (Backöfen bzw. Herde, Kochfelder, Dunstabzugshauben, Mikrowellen) und somit ein Vollsortiment-Anbieter für den Haushalt.</w:t>
      </w:r>
    </w:p>
    <w:p w14:paraId="0A6B97C2" w14:textId="77777777" w:rsidR="00DF2264" w:rsidRPr="00735B5E" w:rsidRDefault="00DF2264" w:rsidP="00DF2264">
      <w:pPr>
        <w:spacing w:line="259" w:lineRule="auto"/>
        <w:jc w:val="both"/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</w:pPr>
    </w:p>
    <w:p w14:paraId="5CA9A705" w14:textId="77777777" w:rsidR="00DF2264" w:rsidRDefault="00DF2264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</w:pPr>
      <w:r w:rsidRPr="00DC6B3E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>2018 wurde das Unternehmen ein Teil der Hisense Europe Group</w:t>
      </w:r>
      <w:r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 xml:space="preserve"> und</w:t>
      </w:r>
      <w:r w:rsidRPr="00DC6B3E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 xml:space="preserve"> profitiert somit vom Zugang zu den Ergebnissen umfangreicher F&amp;E-Aktivitäten des Mutterkonzerns. Hisense, in China beheimatet und einer der weltweit führenden Hersteller von Unterhaltungselektronik, betreibt 16 Zentren für Forschung und Entwicklung. Rund fünf Prozent des Gesamtumsatzes von 27 Milliarden </w:t>
      </w:r>
      <w:r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>US-Dollar</w:t>
      </w:r>
      <w:r w:rsidRPr="00DC6B3E"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  <w:t xml:space="preserve"> werden investiert, um in allen Produktsegmenten ein Vorreiter für technologische Innovationen zu bleiben.</w:t>
      </w:r>
    </w:p>
    <w:p w14:paraId="737957D6" w14:textId="77777777" w:rsidR="00DF2264" w:rsidRPr="00DC6B3E" w:rsidRDefault="00DF2264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z w:val="20"/>
          <w:szCs w:val="20"/>
          <w:shd w:val="clear" w:color="auto" w:fill="FFFFFF"/>
          <w:lang w:eastAsia="de-DE"/>
        </w:rPr>
      </w:pPr>
    </w:p>
    <w:p w14:paraId="112B9199" w14:textId="77777777" w:rsidR="00DF2264" w:rsidRDefault="00DF2264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eastAsia="de-DE"/>
        </w:rPr>
      </w:pPr>
      <w:r w:rsidRPr="00F94266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Bildinformation</w:t>
      </w:r>
    </w:p>
    <w:p w14:paraId="4F7D60CA" w14:textId="77777777" w:rsidR="00DF2264" w:rsidRPr="00292194" w:rsidRDefault="00DF2264" w:rsidP="00DF2264">
      <w:pPr>
        <w:spacing w:line="259" w:lineRule="auto"/>
        <w:jc w:val="both"/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736"/>
        <w:gridCol w:w="3326"/>
      </w:tblGrid>
      <w:tr w:rsidR="00C91533" w:rsidRPr="008721BB" w14:paraId="58B20860" w14:textId="77777777" w:rsidTr="001B4334">
        <w:tc>
          <w:tcPr>
            <w:tcW w:w="4516" w:type="dxa"/>
          </w:tcPr>
          <w:p w14:paraId="7109BDA9" w14:textId="0F1B38C1" w:rsidR="00576014" w:rsidRDefault="00447899" w:rsidP="0091091C">
            <w:pPr>
              <w:tabs>
                <w:tab w:val="left" w:pos="1440"/>
              </w:tabs>
              <w:spacing w:line="259" w:lineRule="auto"/>
              <w:jc w:val="both"/>
              <w:rPr>
                <w:rFonts w:ascii="Helvetica Neue" w:eastAsia="Times New Roman" w:hAnsi="Helvetica Neue" w:cs="Times New Roman"/>
                <w:noProof/>
                <w:color w:val="4C5C65"/>
                <w:shd w:val="clear" w:color="auto" w:fill="FFFFFF"/>
                <w:lang w:eastAsia="de-DE"/>
              </w:rPr>
            </w:pPr>
            <w:r>
              <w:rPr>
                <w:rFonts w:ascii="Helvetica Neue" w:eastAsia="Times New Roman" w:hAnsi="Helvetica Neue" w:cs="Times New Roman"/>
                <w:noProof/>
                <w:color w:val="4C5C65"/>
                <w:shd w:val="clear" w:color="auto" w:fill="FFFFFF"/>
                <w:lang w:eastAsia="de-DE"/>
              </w:rPr>
              <w:drawing>
                <wp:inline distT="0" distB="0" distL="0" distR="0" wp14:anchorId="225D0B13" wp14:editId="5E252464">
                  <wp:extent cx="3505832" cy="3937000"/>
                  <wp:effectExtent l="0" t="0" r="0" b="0"/>
                  <wp:docPr id="1334693752" name="Grafik 1" descr="Ein Bild, das Baum, Im Haus, Pflanze, Bod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693752" name="Grafik 1" descr="Ein Bild, das Baum, Im Haus, Pflanze, Boden enthält.&#10;&#10;Automatisch generierte Beschreibung"/>
                          <pic:cNvPicPr/>
                        </pic:nvPicPr>
                        <pic:blipFill rotWithShape="1">
                          <a:blip r:embed="rId7"/>
                          <a:srcRect l="26003" r="22229"/>
                          <a:stretch/>
                        </pic:blipFill>
                        <pic:spPr bwMode="auto">
                          <a:xfrm>
                            <a:off x="0" y="0"/>
                            <a:ext cx="3520346" cy="3953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EBB22C" w14:textId="68FD3E2A" w:rsidR="00D05A9D" w:rsidRDefault="00D05A9D" w:rsidP="0091091C">
            <w:pPr>
              <w:tabs>
                <w:tab w:val="left" w:pos="1440"/>
              </w:tabs>
              <w:spacing w:line="259" w:lineRule="auto"/>
              <w:jc w:val="both"/>
              <w:rPr>
                <w:rFonts w:ascii="Helvetica Neue" w:eastAsia="Times New Roman" w:hAnsi="Helvetica Neue" w:cs="Times New Roman"/>
                <w:noProof/>
                <w:color w:val="4C5C65"/>
                <w:shd w:val="clear" w:color="auto" w:fill="FFFFFF"/>
                <w:lang w:eastAsia="de-DE"/>
              </w:rPr>
            </w:pPr>
          </w:p>
        </w:tc>
        <w:tc>
          <w:tcPr>
            <w:tcW w:w="4546" w:type="dxa"/>
          </w:tcPr>
          <w:p w14:paraId="33172CB9" w14:textId="338AA154" w:rsidR="006801AD" w:rsidRPr="00D05A9D" w:rsidRDefault="006801AD" w:rsidP="00680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b/>
                <w:bCs/>
                <w:color w:val="4C5C65"/>
                <w:sz w:val="22"/>
                <w:szCs w:val="22"/>
                <w:shd w:val="clear" w:color="auto" w:fill="FFFFFF"/>
                <w:lang w:eastAsia="de-DE"/>
              </w:rPr>
            </w:pPr>
            <w:r w:rsidRPr="00D05A9D">
              <w:rPr>
                <w:rFonts w:ascii="Helvetica Neue" w:eastAsia="Times New Roman" w:hAnsi="Helvetica Neue" w:cs="Times New Roman"/>
                <w:b/>
                <w:bCs/>
                <w:color w:val="4C5C65"/>
                <w:sz w:val="22"/>
                <w:szCs w:val="22"/>
                <w:shd w:val="clear" w:color="auto" w:fill="FFFFFF"/>
                <w:lang w:eastAsia="de-DE"/>
              </w:rPr>
              <w:t xml:space="preserve">Abb. </w:t>
            </w:r>
            <w:r w:rsidR="00952D76" w:rsidRPr="00D05A9D">
              <w:rPr>
                <w:rFonts w:ascii="Helvetica Neue" w:eastAsia="Times New Roman" w:hAnsi="Helvetica Neue" w:cs="Times New Roman"/>
                <w:b/>
                <w:bCs/>
                <w:color w:val="4C5C65"/>
                <w:sz w:val="22"/>
                <w:szCs w:val="22"/>
                <w:shd w:val="clear" w:color="auto" w:fill="FFFFFF"/>
                <w:lang w:eastAsia="de-DE"/>
              </w:rPr>
              <w:t>1</w:t>
            </w:r>
            <w:r w:rsidRPr="00D05A9D">
              <w:rPr>
                <w:rFonts w:ascii="Helvetica Neue" w:eastAsia="Times New Roman" w:hAnsi="Helvetica Neue" w:cs="Times New Roman"/>
                <w:b/>
                <w:bCs/>
                <w:color w:val="4C5C65"/>
                <w:sz w:val="22"/>
                <w:szCs w:val="22"/>
                <w:shd w:val="clear" w:color="auto" w:fill="FFFFFF"/>
                <w:lang w:eastAsia="de-DE"/>
              </w:rPr>
              <w:t xml:space="preserve">: </w:t>
            </w:r>
            <w:r w:rsidR="00447899">
              <w:rPr>
                <w:rFonts w:ascii="Helvetica Neue" w:eastAsia="Times New Roman" w:hAnsi="Helvetica Neue" w:cs="Times New Roman"/>
                <w:b/>
                <w:bCs/>
                <w:color w:val="4C5C65"/>
                <w:sz w:val="22"/>
                <w:szCs w:val="22"/>
                <w:shd w:val="clear" w:color="auto" w:fill="FFFFFF"/>
                <w:lang w:eastAsia="de-DE"/>
              </w:rPr>
              <w:t>Kühl-Gefrier-Kombi-nation NRK620AAXL4</w:t>
            </w:r>
          </w:p>
          <w:p w14:paraId="1B1B7F77" w14:textId="77777777" w:rsidR="006801AD" w:rsidRPr="00D05A9D" w:rsidRDefault="006801AD" w:rsidP="00680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eastAsia="de-DE"/>
              </w:rPr>
            </w:pPr>
          </w:p>
          <w:p w14:paraId="08F5ABEF" w14:textId="4D012A0D" w:rsidR="006801AD" w:rsidRPr="008721BB" w:rsidRDefault="00447899" w:rsidP="00680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eastAsia="de-DE"/>
              </w:rPr>
            </w:pPr>
            <w:r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eastAsia="de-DE"/>
              </w:rPr>
              <w:t>Das freistehende Gorenje-Gerät überzeugt mit optimaler Energieeffizienz.</w:t>
            </w:r>
          </w:p>
          <w:p w14:paraId="53D1B009" w14:textId="77777777" w:rsidR="006801AD" w:rsidRPr="008721BB" w:rsidRDefault="006801AD" w:rsidP="00680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eastAsia="de-DE"/>
              </w:rPr>
            </w:pPr>
          </w:p>
          <w:p w14:paraId="191F1695" w14:textId="2B3EAF7C" w:rsidR="00E342FE" w:rsidRPr="00A40FF5" w:rsidRDefault="006801AD" w:rsidP="00680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eastAsia="de-DE"/>
              </w:rPr>
            </w:pPr>
            <w:r w:rsidRPr="00D05A9D"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eastAsia="de-DE"/>
              </w:rPr>
              <w:t>© Hisense Gorenje Austria</w:t>
            </w:r>
          </w:p>
        </w:tc>
      </w:tr>
      <w:tr w:rsidR="00C91533" w:rsidRPr="00447899" w14:paraId="64A4ED50" w14:textId="77777777" w:rsidTr="001B4334">
        <w:tc>
          <w:tcPr>
            <w:tcW w:w="4516" w:type="dxa"/>
          </w:tcPr>
          <w:p w14:paraId="7ACC5250" w14:textId="71AF1BB0" w:rsidR="00DF2264" w:rsidRPr="00D05A9D" w:rsidRDefault="00C91533" w:rsidP="0091091C">
            <w:pPr>
              <w:tabs>
                <w:tab w:val="left" w:pos="1440"/>
              </w:tabs>
              <w:spacing w:line="259" w:lineRule="auto"/>
              <w:jc w:val="both"/>
              <w:rPr>
                <w:rFonts w:ascii="Helvetica Neue" w:eastAsia="Times New Roman" w:hAnsi="Helvetica Neue" w:cs="Times New Roman"/>
                <w:noProof/>
                <w:color w:val="4C5C65"/>
                <w:shd w:val="clear" w:color="auto" w:fill="FFFFFF"/>
                <w:lang w:eastAsia="de-DE"/>
              </w:rPr>
            </w:pPr>
            <w:r>
              <w:rPr>
                <w:rFonts w:ascii="Helvetica Neue" w:eastAsia="Times New Roman" w:hAnsi="Helvetica Neue" w:cs="Times New Roman"/>
                <w:noProof/>
                <w:color w:val="4C5C65"/>
                <w:shd w:val="clear" w:color="auto" w:fill="FFFFFF"/>
                <w:lang w:eastAsia="de-DE"/>
              </w:rPr>
              <w:lastRenderedPageBreak/>
              <w:drawing>
                <wp:inline distT="0" distB="0" distL="0" distR="0" wp14:anchorId="65C61750" wp14:editId="434DEFF1">
                  <wp:extent cx="3454400" cy="5181600"/>
                  <wp:effectExtent l="0" t="0" r="0" b="0"/>
                  <wp:docPr id="960738076" name="Grafik 2" descr="Ein Bild, das Haushaltsgerät, Küchengerät, Automat, Im Hau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738076" name="Grafik 2" descr="Ein Bild, das Haushaltsgerät, Küchengerät, Automat, Im Haus enthält.&#10;&#10;Automatisch generierte Beschreibu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950" cy="521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A023A" w:rsidRPr="00D05A9D">
              <w:rPr>
                <w:rFonts w:ascii="Helvetica Neue" w:eastAsia="Times New Roman" w:hAnsi="Helvetica Neue" w:cs="Times New Roman"/>
                <w:noProof/>
                <w:color w:val="4C5C65"/>
                <w:shd w:val="clear" w:color="auto" w:fill="FFFFFF"/>
                <w:lang w:eastAsia="de-DE"/>
              </w:rPr>
              <w:tab/>
            </w:r>
          </w:p>
        </w:tc>
        <w:tc>
          <w:tcPr>
            <w:tcW w:w="4546" w:type="dxa"/>
          </w:tcPr>
          <w:p w14:paraId="1A7B6432" w14:textId="41333816" w:rsidR="00DF2264" w:rsidRPr="00447899" w:rsidRDefault="00DF2264" w:rsidP="000B5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b/>
                <w:bCs/>
                <w:color w:val="4C5C65"/>
                <w:sz w:val="22"/>
                <w:szCs w:val="22"/>
                <w:shd w:val="clear" w:color="auto" w:fill="FFFFFF"/>
                <w:lang w:eastAsia="de-DE"/>
              </w:rPr>
            </w:pPr>
            <w:r w:rsidRPr="00447899">
              <w:rPr>
                <w:rFonts w:ascii="Helvetica Neue" w:eastAsia="Times New Roman" w:hAnsi="Helvetica Neue" w:cs="Times New Roman"/>
                <w:b/>
                <w:bCs/>
                <w:color w:val="4C5C65"/>
                <w:sz w:val="22"/>
                <w:szCs w:val="22"/>
                <w:shd w:val="clear" w:color="auto" w:fill="FFFFFF"/>
                <w:lang w:eastAsia="de-DE"/>
              </w:rPr>
              <w:t xml:space="preserve">Abb. </w:t>
            </w:r>
            <w:r w:rsidR="006801AD" w:rsidRPr="00447899">
              <w:rPr>
                <w:rFonts w:ascii="Helvetica Neue" w:eastAsia="Times New Roman" w:hAnsi="Helvetica Neue" w:cs="Times New Roman"/>
                <w:b/>
                <w:bCs/>
                <w:color w:val="4C5C65"/>
                <w:sz w:val="22"/>
                <w:szCs w:val="22"/>
                <w:shd w:val="clear" w:color="auto" w:fill="FFFFFF"/>
                <w:lang w:eastAsia="de-DE"/>
              </w:rPr>
              <w:t>2</w:t>
            </w:r>
            <w:r w:rsidRPr="00447899">
              <w:rPr>
                <w:rFonts w:ascii="Helvetica Neue" w:eastAsia="Times New Roman" w:hAnsi="Helvetica Neue" w:cs="Times New Roman"/>
                <w:b/>
                <w:bCs/>
                <w:color w:val="4C5C65"/>
                <w:sz w:val="22"/>
                <w:szCs w:val="22"/>
                <w:shd w:val="clear" w:color="auto" w:fill="FFFFFF"/>
                <w:lang w:eastAsia="de-DE"/>
              </w:rPr>
              <w:t xml:space="preserve">: </w:t>
            </w:r>
            <w:r w:rsidR="00447899" w:rsidRPr="00447899">
              <w:rPr>
                <w:rFonts w:ascii="Helvetica Neue" w:eastAsia="Times New Roman" w:hAnsi="Helvetica Neue" w:cs="Times New Roman"/>
                <w:b/>
                <w:bCs/>
                <w:color w:val="4C5C65"/>
                <w:sz w:val="22"/>
                <w:szCs w:val="22"/>
                <w:shd w:val="clear" w:color="auto" w:fill="FFFFFF"/>
                <w:lang w:eastAsia="de-DE"/>
              </w:rPr>
              <w:t>Multi-Door-Kühlgerät R</w:t>
            </w:r>
            <w:r w:rsidR="00447899">
              <w:rPr>
                <w:rFonts w:ascii="Helvetica Neue" w:eastAsia="Times New Roman" w:hAnsi="Helvetica Neue" w:cs="Times New Roman"/>
                <w:b/>
                <w:bCs/>
                <w:color w:val="4C5C65"/>
                <w:sz w:val="22"/>
                <w:szCs w:val="22"/>
                <w:shd w:val="clear" w:color="auto" w:fill="FFFFFF"/>
                <w:lang w:eastAsia="de-DE"/>
              </w:rPr>
              <w:t>Q760N4IFE</w:t>
            </w:r>
          </w:p>
          <w:p w14:paraId="57C51888" w14:textId="77777777" w:rsidR="0004096C" w:rsidRPr="00447899" w:rsidRDefault="0004096C" w:rsidP="000B5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eastAsia="de-DE"/>
              </w:rPr>
            </w:pPr>
          </w:p>
          <w:p w14:paraId="0ABF9381" w14:textId="16CD1A81" w:rsidR="00DF2264" w:rsidRPr="00447899" w:rsidRDefault="00447899" w:rsidP="000B5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eastAsia="de-DE"/>
              </w:rPr>
            </w:pPr>
            <w:r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eastAsia="de-DE"/>
              </w:rPr>
              <w:t>D</w:t>
            </w:r>
            <w:r w:rsidR="00C91533"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eastAsia="de-DE"/>
              </w:rPr>
              <w:t>as Erfolgsmodell</w:t>
            </w:r>
            <w:r w:rsidRPr="00447899"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eastAsia="de-DE"/>
              </w:rPr>
              <w:t xml:space="preserve"> v</w:t>
            </w:r>
            <w:r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eastAsia="de-DE"/>
              </w:rPr>
              <w:t>on Hisense macht den Kühlschrank zum Kommunikations</w:t>
            </w:r>
            <w:r w:rsidR="00C91533"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eastAsia="de-DE"/>
              </w:rPr>
              <w:t>zentrum.</w:t>
            </w:r>
          </w:p>
          <w:p w14:paraId="728A7E52" w14:textId="77777777" w:rsidR="00DF2264" w:rsidRPr="00447899" w:rsidRDefault="00DF2264" w:rsidP="000B5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eastAsia="de-DE"/>
              </w:rPr>
            </w:pPr>
          </w:p>
          <w:p w14:paraId="461D1469" w14:textId="5A0D0595" w:rsidR="00626200" w:rsidRPr="00447899" w:rsidRDefault="00DF2264" w:rsidP="000B5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val="en-US" w:eastAsia="de-DE"/>
              </w:rPr>
            </w:pPr>
            <w:r w:rsidRPr="00447899"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val="en-US" w:eastAsia="de-DE"/>
              </w:rPr>
              <w:t xml:space="preserve">© Hisense </w:t>
            </w:r>
            <w:proofErr w:type="spellStart"/>
            <w:r w:rsidRPr="00447899"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val="en-US" w:eastAsia="de-DE"/>
              </w:rPr>
              <w:t>Gorenje</w:t>
            </w:r>
            <w:proofErr w:type="spellEnd"/>
            <w:r w:rsidRPr="00447899">
              <w:rPr>
                <w:rFonts w:ascii="Helvetica Neue" w:eastAsia="Times New Roman" w:hAnsi="Helvetica Neue" w:cs="Times New Roman"/>
                <w:i/>
                <w:iCs/>
                <w:color w:val="4C5C65"/>
                <w:sz w:val="22"/>
                <w:szCs w:val="22"/>
                <w:shd w:val="clear" w:color="auto" w:fill="FFFFFF"/>
                <w:lang w:val="en-US" w:eastAsia="de-DE"/>
              </w:rPr>
              <w:t xml:space="preserve"> Austria</w:t>
            </w:r>
          </w:p>
        </w:tc>
      </w:tr>
    </w:tbl>
    <w:p w14:paraId="4E627774" w14:textId="77777777" w:rsidR="00DF2264" w:rsidRPr="00447899" w:rsidRDefault="00DF2264" w:rsidP="00DF2264">
      <w:pPr>
        <w:spacing w:line="259" w:lineRule="auto"/>
        <w:jc w:val="both"/>
        <w:rPr>
          <w:rFonts w:ascii="Helvetica Neue" w:eastAsia="Times New Roman" w:hAnsi="Helvetica Neue" w:cs="Times New Roman"/>
          <w:color w:val="4C5C65"/>
          <w:shd w:val="clear" w:color="auto" w:fill="FFFFFF"/>
          <w:lang w:val="en-US" w:eastAsia="de-DE"/>
        </w:rPr>
      </w:pPr>
    </w:p>
    <w:p w14:paraId="328D7AA7" w14:textId="77777777" w:rsidR="00DF2264" w:rsidRDefault="00DF2264" w:rsidP="00DF2264">
      <w:pPr>
        <w:spacing w:line="259" w:lineRule="auto"/>
        <w:jc w:val="both"/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</w:pPr>
      <w:r w:rsidRPr="00F94266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 xml:space="preserve">Ihre </w:t>
      </w:r>
      <w:proofErr w:type="spellStart"/>
      <w:proofErr w:type="gramStart"/>
      <w:r w:rsidRPr="00F94266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Ansprechpartner</w:t>
      </w:r>
      <w:r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:</w:t>
      </w:r>
      <w:r w:rsidRPr="00F94266"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  <w:t>innen</w:t>
      </w:r>
      <w:proofErr w:type="spellEnd"/>
      <w:proofErr w:type="gramEnd"/>
    </w:p>
    <w:p w14:paraId="78A72684" w14:textId="77777777" w:rsidR="00DF2264" w:rsidRPr="00292194" w:rsidRDefault="00DF2264" w:rsidP="00DF2264">
      <w:pPr>
        <w:spacing w:line="259" w:lineRule="auto"/>
        <w:jc w:val="both"/>
        <w:rPr>
          <w:rFonts w:ascii="Helvetica Neue" w:eastAsia="Times New Roman" w:hAnsi="Helvetica Neue" w:cs="Times New Roman"/>
          <w:b/>
          <w:bCs/>
          <w:color w:val="4C5C65"/>
          <w:shd w:val="clear" w:color="auto" w:fill="FFFFFF"/>
          <w:lang w:eastAsia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F2264" w14:paraId="2C7EE251" w14:textId="77777777" w:rsidTr="000B51AD">
        <w:tc>
          <w:tcPr>
            <w:tcW w:w="4531" w:type="dxa"/>
          </w:tcPr>
          <w:p w14:paraId="3F7D8B97" w14:textId="77777777" w:rsidR="00DF2264" w:rsidRPr="002801BB" w:rsidRDefault="00DF2264" w:rsidP="000B5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b/>
                <w:bCs/>
                <w:color w:val="4C5C65"/>
                <w:shd w:val="clear" w:color="auto" w:fill="FFFFFF"/>
                <w:lang w:eastAsia="de-DE"/>
              </w:rPr>
            </w:pPr>
            <w:r w:rsidRPr="002801BB">
              <w:rPr>
                <w:rFonts w:ascii="Helvetica Neue" w:eastAsia="Times New Roman" w:hAnsi="Helvetica Neue" w:cs="Times New Roman"/>
                <w:b/>
                <w:bCs/>
                <w:color w:val="4C5C65"/>
                <w:shd w:val="clear" w:color="auto" w:fill="FFFFFF"/>
                <w:lang w:eastAsia="de-DE"/>
              </w:rPr>
              <w:t>Kontakt:</w:t>
            </w:r>
          </w:p>
          <w:p w14:paraId="4E610070" w14:textId="77777777" w:rsidR="00DF2264" w:rsidRDefault="00DF2264" w:rsidP="000B5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color w:val="4C5C65"/>
                <w:shd w:val="clear" w:color="auto" w:fill="FFFFFF"/>
                <w:lang w:eastAsia="de-DE"/>
              </w:rPr>
            </w:pPr>
            <w:r>
              <w:rPr>
                <w:rFonts w:ascii="Helvetica Neue" w:eastAsia="Times New Roman" w:hAnsi="Helvetica Neue" w:cs="Times New Roman"/>
                <w:color w:val="4C5C65"/>
                <w:shd w:val="clear" w:color="auto" w:fill="FFFFFF"/>
                <w:lang w:eastAsia="de-DE"/>
              </w:rPr>
              <w:t xml:space="preserve">Nicole </w:t>
            </w:r>
            <w:proofErr w:type="spellStart"/>
            <w:r>
              <w:rPr>
                <w:rFonts w:ascii="Helvetica Neue" w:eastAsia="Times New Roman" w:hAnsi="Helvetica Neue" w:cs="Times New Roman"/>
                <w:color w:val="4C5C65"/>
                <w:shd w:val="clear" w:color="auto" w:fill="FFFFFF"/>
                <w:lang w:eastAsia="de-DE"/>
              </w:rPr>
              <w:t>Madaras</w:t>
            </w:r>
            <w:proofErr w:type="spellEnd"/>
          </w:p>
          <w:p w14:paraId="7A5AA7B1" w14:textId="77777777" w:rsidR="00DF2264" w:rsidRDefault="00DF2264" w:rsidP="000B5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color w:val="4C5C65"/>
                <w:shd w:val="clear" w:color="auto" w:fill="FFFFFF"/>
                <w:lang w:eastAsia="de-DE"/>
              </w:rPr>
            </w:pPr>
            <w:r>
              <w:rPr>
                <w:rFonts w:ascii="Helvetica Neue" w:eastAsia="Times New Roman" w:hAnsi="Helvetica Neue" w:cs="Times New Roman"/>
                <w:color w:val="4C5C65"/>
                <w:shd w:val="clear" w:color="auto" w:fill="FFFFFF"/>
                <w:lang w:eastAsia="de-DE"/>
              </w:rPr>
              <w:t>Hisense Gorenje Austria GmbH</w:t>
            </w:r>
          </w:p>
          <w:p w14:paraId="02E03DCC" w14:textId="77777777" w:rsidR="00DF2264" w:rsidRDefault="00DF2264" w:rsidP="000B5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color w:val="4C5C65"/>
                <w:shd w:val="clear" w:color="auto" w:fill="FFFFFF"/>
                <w:lang w:eastAsia="de-DE"/>
              </w:rPr>
            </w:pPr>
            <w:r>
              <w:rPr>
                <w:rFonts w:ascii="Helvetica Neue" w:eastAsia="Times New Roman" w:hAnsi="Helvetica Neue" w:cs="Times New Roman"/>
                <w:color w:val="4C5C65"/>
                <w:shd w:val="clear" w:color="auto" w:fill="FFFFFF"/>
                <w:lang w:eastAsia="de-DE"/>
              </w:rPr>
              <w:t>T: +43 660 9293866</w:t>
            </w:r>
          </w:p>
          <w:p w14:paraId="6FAF5E66" w14:textId="77777777" w:rsidR="00DF2264" w:rsidRDefault="00000000" w:rsidP="000B5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color w:val="4C5C65"/>
                <w:shd w:val="clear" w:color="auto" w:fill="FFFFFF"/>
                <w:lang w:eastAsia="de-DE"/>
              </w:rPr>
            </w:pPr>
            <w:hyperlink r:id="rId9" w:history="1">
              <w:r w:rsidR="00DF2264" w:rsidRPr="00E93ECE">
                <w:rPr>
                  <w:rStyle w:val="Hyperlink"/>
                  <w:rFonts w:ascii="Helvetica Neue" w:eastAsia="Times New Roman" w:hAnsi="Helvetica Neue" w:cs="Times New Roman"/>
                  <w:shd w:val="clear" w:color="auto" w:fill="FFFFFF"/>
                  <w:lang w:eastAsia="de-DE"/>
                </w:rPr>
                <w:t>nicole.madaras@gorenje.com</w:t>
              </w:r>
            </w:hyperlink>
            <w:r w:rsidR="00DF2264">
              <w:rPr>
                <w:rFonts w:ascii="Helvetica Neue" w:eastAsia="Times New Roman" w:hAnsi="Helvetica Neue" w:cs="Times New Roman"/>
                <w:color w:val="4C5C65"/>
                <w:shd w:val="clear" w:color="auto" w:fill="FFFFFF"/>
                <w:lang w:eastAsia="de-DE"/>
              </w:rPr>
              <w:t xml:space="preserve"> </w:t>
            </w:r>
          </w:p>
        </w:tc>
        <w:tc>
          <w:tcPr>
            <w:tcW w:w="4531" w:type="dxa"/>
          </w:tcPr>
          <w:p w14:paraId="35C55E1A" w14:textId="77777777" w:rsidR="00DF2264" w:rsidRPr="00744810" w:rsidRDefault="00DF2264" w:rsidP="000B5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b/>
                <w:bCs/>
                <w:color w:val="4C5C65"/>
                <w:shd w:val="clear" w:color="auto" w:fill="FFFFFF"/>
                <w:lang w:eastAsia="de-DE"/>
              </w:rPr>
            </w:pPr>
            <w:r w:rsidRPr="00744810">
              <w:rPr>
                <w:rFonts w:ascii="Helvetica Neue" w:eastAsia="Times New Roman" w:hAnsi="Helvetica Neue" w:cs="Times New Roman"/>
                <w:b/>
                <w:bCs/>
                <w:color w:val="4C5C65"/>
                <w:shd w:val="clear" w:color="auto" w:fill="FFFFFF"/>
                <w:lang w:eastAsia="de-DE"/>
              </w:rPr>
              <w:t>Kontakt für Presseanfragen</w:t>
            </w:r>
            <w:r>
              <w:rPr>
                <w:rFonts w:ascii="Helvetica Neue" w:eastAsia="Times New Roman" w:hAnsi="Helvetica Neue" w:cs="Times New Roman"/>
                <w:b/>
                <w:bCs/>
                <w:color w:val="4C5C65"/>
                <w:shd w:val="clear" w:color="auto" w:fill="FFFFFF"/>
                <w:lang w:eastAsia="de-DE"/>
              </w:rPr>
              <w:t>:</w:t>
            </w:r>
          </w:p>
          <w:p w14:paraId="6FB7DD31" w14:textId="77777777" w:rsidR="00DF2264" w:rsidRPr="00744810" w:rsidRDefault="00DF2264" w:rsidP="000B5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color w:val="4C5C65"/>
                <w:shd w:val="clear" w:color="auto" w:fill="FFFFFF"/>
                <w:lang w:eastAsia="de-DE"/>
              </w:rPr>
            </w:pPr>
            <w:r w:rsidRPr="00744810">
              <w:rPr>
                <w:rFonts w:ascii="Helvetica Neue" w:eastAsia="Times New Roman" w:hAnsi="Helvetica Neue" w:cs="Times New Roman"/>
                <w:color w:val="4C5C65"/>
                <w:shd w:val="clear" w:color="auto" w:fill="FFFFFF"/>
                <w:lang w:eastAsia="de-DE"/>
              </w:rPr>
              <w:t>Daniel Holzbauer</w:t>
            </w:r>
          </w:p>
          <w:p w14:paraId="7BAD8128" w14:textId="77777777" w:rsidR="00DF2264" w:rsidRPr="00744810" w:rsidRDefault="00DF2264" w:rsidP="000B5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color w:val="4C5C65"/>
                <w:shd w:val="clear" w:color="auto" w:fill="FFFFFF"/>
                <w:lang w:eastAsia="de-DE"/>
              </w:rPr>
            </w:pPr>
            <w:proofErr w:type="spellStart"/>
            <w:r w:rsidRPr="00744810">
              <w:rPr>
                <w:rFonts w:ascii="Helvetica Neue" w:eastAsia="Times New Roman" w:hAnsi="Helvetica Neue" w:cs="Times New Roman"/>
                <w:color w:val="4C5C65"/>
                <w:shd w:val="clear" w:color="auto" w:fill="FFFFFF"/>
                <w:lang w:eastAsia="de-DE"/>
              </w:rPr>
              <w:t>plenos</w:t>
            </w:r>
            <w:proofErr w:type="spellEnd"/>
            <w:r w:rsidRPr="00744810">
              <w:rPr>
                <w:rFonts w:ascii="Helvetica Neue" w:eastAsia="Times New Roman" w:hAnsi="Helvetica Neue" w:cs="Times New Roman"/>
                <w:color w:val="4C5C65"/>
                <w:shd w:val="clear" w:color="auto" w:fill="FFFFFF"/>
                <w:lang w:eastAsia="de-DE"/>
              </w:rPr>
              <w:t xml:space="preserve"> – Agentur für Kommunikation</w:t>
            </w:r>
          </w:p>
          <w:p w14:paraId="4A40CC00" w14:textId="77777777" w:rsidR="00DF2264" w:rsidRDefault="00DF2264" w:rsidP="000B5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color w:val="4C5C65"/>
                <w:shd w:val="clear" w:color="auto" w:fill="FFFFFF"/>
                <w:lang w:eastAsia="de-DE"/>
              </w:rPr>
            </w:pPr>
            <w:r w:rsidRPr="00744810">
              <w:rPr>
                <w:rFonts w:ascii="Helvetica Neue" w:eastAsia="Times New Roman" w:hAnsi="Helvetica Neue" w:cs="Times New Roman"/>
                <w:color w:val="4C5C65"/>
                <w:shd w:val="clear" w:color="auto" w:fill="FFFFFF"/>
                <w:lang w:eastAsia="de-DE"/>
              </w:rPr>
              <w:t>T: +43 676 83786277</w:t>
            </w:r>
          </w:p>
          <w:p w14:paraId="32DEE834" w14:textId="77777777" w:rsidR="00DF2264" w:rsidRDefault="00000000" w:rsidP="000B51AD">
            <w:pPr>
              <w:spacing w:line="259" w:lineRule="auto"/>
              <w:jc w:val="both"/>
              <w:rPr>
                <w:rFonts w:ascii="Helvetica Neue" w:eastAsia="Times New Roman" w:hAnsi="Helvetica Neue" w:cs="Times New Roman"/>
                <w:color w:val="4C5C65"/>
                <w:shd w:val="clear" w:color="auto" w:fill="FFFFFF"/>
                <w:lang w:eastAsia="de-DE"/>
              </w:rPr>
            </w:pPr>
            <w:hyperlink r:id="rId10" w:history="1">
              <w:r w:rsidR="00DF2264" w:rsidRPr="0012479D">
                <w:rPr>
                  <w:rStyle w:val="Hyperlink"/>
                  <w:rFonts w:ascii="Helvetica Neue" w:eastAsia="Times New Roman" w:hAnsi="Helvetica Neue" w:cs="Times New Roman"/>
                  <w:shd w:val="clear" w:color="auto" w:fill="FFFFFF"/>
                  <w:lang w:eastAsia="de-DE"/>
                </w:rPr>
                <w:t>daniel.holzbauer@plenos.at</w:t>
              </w:r>
            </w:hyperlink>
          </w:p>
        </w:tc>
      </w:tr>
    </w:tbl>
    <w:p w14:paraId="44034982" w14:textId="612C1202" w:rsidR="00753036" w:rsidRPr="00DF2264" w:rsidRDefault="00753036" w:rsidP="00DF2264"/>
    <w:sectPr w:rsidR="00753036" w:rsidRPr="00DF2264" w:rsidSect="00235E6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6" w:h="16838"/>
      <w:pgMar w:top="1417" w:right="1417" w:bottom="1134" w:left="1417" w:header="1361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76739C" w14:textId="77777777" w:rsidR="006F5A1B" w:rsidRDefault="006F5A1B" w:rsidP="007C6200">
      <w:r>
        <w:separator/>
      </w:r>
    </w:p>
  </w:endnote>
  <w:endnote w:type="continuationSeparator" w:id="0">
    <w:p w14:paraId="4A79F68B" w14:textId="77777777" w:rsidR="006F5A1B" w:rsidRDefault="006F5A1B" w:rsidP="007C6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eitenzahl"/>
      </w:rPr>
      <w:id w:val="-376248699"/>
      <w:docPartObj>
        <w:docPartGallery w:val="Page Numbers (Bottom of Page)"/>
        <w:docPartUnique/>
      </w:docPartObj>
    </w:sdtPr>
    <w:sdtContent>
      <w:p w14:paraId="64F3BF76" w14:textId="0F6052CD" w:rsidR="00307B22" w:rsidRDefault="00307B22" w:rsidP="00B04A15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431703A6" w14:textId="77777777" w:rsidR="00307B22" w:rsidRDefault="00307B22" w:rsidP="00307B22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DC2292" w14:textId="6566EDC2" w:rsidR="00A37A69" w:rsidRDefault="00A37A69" w:rsidP="00307B22">
    <w:pPr>
      <w:pStyle w:val="Fuzeile"/>
      <w:ind w:right="360"/>
    </w:pPr>
    <w:r>
      <w:rPr>
        <w:noProof/>
      </w:rPr>
      <w:drawing>
        <wp:inline distT="0" distB="0" distL="0" distR="0" wp14:anchorId="38BC144D" wp14:editId="08C28A8B">
          <wp:extent cx="5799666" cy="46029"/>
          <wp:effectExtent l="0" t="0" r="0" b="5080"/>
          <wp:docPr id="1728932011" name="Grafik 17289320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22688593" cy="1800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D6ECB5" w14:textId="77777777" w:rsidR="006F5A1B" w:rsidRDefault="006F5A1B" w:rsidP="007C6200">
      <w:r>
        <w:separator/>
      </w:r>
    </w:p>
  </w:footnote>
  <w:footnote w:type="continuationSeparator" w:id="0">
    <w:p w14:paraId="147E74BD" w14:textId="77777777" w:rsidR="006F5A1B" w:rsidRDefault="006F5A1B" w:rsidP="007C62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eitenzahl"/>
      </w:rPr>
      <w:id w:val="479203050"/>
      <w:docPartObj>
        <w:docPartGallery w:val="Page Numbers (Top of Page)"/>
        <w:docPartUnique/>
      </w:docPartObj>
    </w:sdtPr>
    <w:sdtContent>
      <w:p w14:paraId="5564380E" w14:textId="2CB0FFF6" w:rsidR="00307B22" w:rsidRDefault="00307B22">
        <w:pPr>
          <w:pStyle w:val="Kopf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406748E4" w14:textId="77777777" w:rsidR="00307B22" w:rsidRDefault="00307B22" w:rsidP="00307B22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71043C" w14:textId="2DAED1B5" w:rsidR="00A37A69" w:rsidRDefault="00A37A69" w:rsidP="00307B22">
    <w:pPr>
      <w:pStyle w:val="Kopfzeile"/>
      <w:ind w:right="360"/>
    </w:pPr>
    <w:r>
      <w:rPr>
        <w:noProof/>
      </w:rPr>
      <w:drawing>
        <wp:inline distT="0" distB="0" distL="0" distR="0" wp14:anchorId="26AFD5BC" wp14:editId="0383D85C">
          <wp:extent cx="1635760" cy="227369"/>
          <wp:effectExtent l="0" t="0" r="2540" b="1270"/>
          <wp:docPr id="326115436" name="Grafik 3261154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1926" cy="2560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FEE3A71" w14:textId="27ACF1A0" w:rsidR="0004096C" w:rsidRDefault="0004096C" w:rsidP="00307B22">
    <w:pPr>
      <w:pStyle w:val="Kopfzeile"/>
      <w:ind w:right="360"/>
    </w:pPr>
    <w:r>
      <w:rPr>
        <w:noProof/>
      </w:rPr>
      <w:drawing>
        <wp:inline distT="0" distB="0" distL="0" distR="0" wp14:anchorId="30BE422B" wp14:editId="70C5F444">
          <wp:extent cx="1633469" cy="314960"/>
          <wp:effectExtent l="0" t="0" r="5080" b="2540"/>
          <wp:docPr id="1879279957" name="Grafik 2" descr="Ein Bild, das Schrift, Grafiken, Grafikdesign, Typografi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0819864" name="Grafik 2" descr="Ein Bild, das Schrift, Grafiken, Grafikdesign, Typografie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6542" cy="329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EEBA90" w14:textId="77777777" w:rsidR="00235E63" w:rsidRDefault="00235E63" w:rsidP="00307B22">
    <w:pPr>
      <w:pStyle w:val="Kopfzeile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4BA235" w14:textId="72AF318D" w:rsidR="00B66521" w:rsidRDefault="00B66521">
    <w:pPr>
      <w:pStyle w:val="Kopfzeile"/>
    </w:pPr>
    <w:r>
      <w:rPr>
        <w:noProof/>
      </w:rPr>
      <w:drawing>
        <wp:inline distT="0" distB="0" distL="0" distR="0" wp14:anchorId="460CF5D8" wp14:editId="6C4B82E6">
          <wp:extent cx="5993707" cy="833120"/>
          <wp:effectExtent l="0" t="0" r="1270" b="5080"/>
          <wp:docPr id="2091730291" name="Grafik 20917302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2746" cy="9108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164E09"/>
    <w:multiLevelType w:val="hybridMultilevel"/>
    <w:tmpl w:val="2A28B34A"/>
    <w:lvl w:ilvl="0" w:tplc="F7F64B0A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7D4924"/>
    <w:multiLevelType w:val="hybridMultilevel"/>
    <w:tmpl w:val="EF10E6B6"/>
    <w:lvl w:ilvl="0" w:tplc="3D9861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CE7355"/>
    <w:multiLevelType w:val="hybridMultilevel"/>
    <w:tmpl w:val="AF82ACD8"/>
    <w:lvl w:ilvl="0" w:tplc="D8AA8C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A1529C"/>
    <w:multiLevelType w:val="hybridMultilevel"/>
    <w:tmpl w:val="C2967216"/>
    <w:lvl w:ilvl="0" w:tplc="C15A2D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6552C1"/>
    <w:multiLevelType w:val="hybridMultilevel"/>
    <w:tmpl w:val="1EDE7F6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FF5190"/>
    <w:multiLevelType w:val="hybridMultilevel"/>
    <w:tmpl w:val="A308E9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2A5F21"/>
    <w:multiLevelType w:val="hybridMultilevel"/>
    <w:tmpl w:val="D84EBBA0"/>
    <w:lvl w:ilvl="0" w:tplc="FB5CB9E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A00772"/>
    <w:multiLevelType w:val="hybridMultilevel"/>
    <w:tmpl w:val="7FA0AE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AE1B11"/>
    <w:multiLevelType w:val="hybridMultilevel"/>
    <w:tmpl w:val="35C2C584"/>
    <w:lvl w:ilvl="0" w:tplc="C92664BA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59858">
    <w:abstractNumId w:val="5"/>
  </w:num>
  <w:num w:numId="2" w16cid:durableId="1414357885">
    <w:abstractNumId w:val="8"/>
  </w:num>
  <w:num w:numId="3" w16cid:durableId="785318609">
    <w:abstractNumId w:val="4"/>
  </w:num>
  <w:num w:numId="4" w16cid:durableId="1336541212">
    <w:abstractNumId w:val="6"/>
  </w:num>
  <w:num w:numId="5" w16cid:durableId="296835318">
    <w:abstractNumId w:val="2"/>
  </w:num>
  <w:num w:numId="6" w16cid:durableId="106511747">
    <w:abstractNumId w:val="1"/>
  </w:num>
  <w:num w:numId="7" w16cid:durableId="1522670893">
    <w:abstractNumId w:val="0"/>
  </w:num>
  <w:num w:numId="8" w16cid:durableId="1371611832">
    <w:abstractNumId w:val="3"/>
  </w:num>
  <w:num w:numId="9" w16cid:durableId="24812539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DF3"/>
    <w:rsid w:val="00000124"/>
    <w:rsid w:val="00001080"/>
    <w:rsid w:val="00001488"/>
    <w:rsid w:val="000019E1"/>
    <w:rsid w:val="00003B11"/>
    <w:rsid w:val="00003FC7"/>
    <w:rsid w:val="00005E2E"/>
    <w:rsid w:val="000065CB"/>
    <w:rsid w:val="00007F1A"/>
    <w:rsid w:val="000103BF"/>
    <w:rsid w:val="0001093C"/>
    <w:rsid w:val="0001261D"/>
    <w:rsid w:val="00012CEF"/>
    <w:rsid w:val="0001573C"/>
    <w:rsid w:val="000168CB"/>
    <w:rsid w:val="0002169B"/>
    <w:rsid w:val="000216FF"/>
    <w:rsid w:val="00021D12"/>
    <w:rsid w:val="000226A6"/>
    <w:rsid w:val="00022DDA"/>
    <w:rsid w:val="00023984"/>
    <w:rsid w:val="00024480"/>
    <w:rsid w:val="00024DB9"/>
    <w:rsid w:val="00026559"/>
    <w:rsid w:val="0003065F"/>
    <w:rsid w:val="000324AB"/>
    <w:rsid w:val="000350A9"/>
    <w:rsid w:val="00036357"/>
    <w:rsid w:val="00036706"/>
    <w:rsid w:val="0004096C"/>
    <w:rsid w:val="0004148A"/>
    <w:rsid w:val="00044986"/>
    <w:rsid w:val="00050237"/>
    <w:rsid w:val="00050C21"/>
    <w:rsid w:val="0005613E"/>
    <w:rsid w:val="00056D5E"/>
    <w:rsid w:val="00062056"/>
    <w:rsid w:val="00065100"/>
    <w:rsid w:val="00065249"/>
    <w:rsid w:val="00065798"/>
    <w:rsid w:val="000663B9"/>
    <w:rsid w:val="0006646F"/>
    <w:rsid w:val="00066B01"/>
    <w:rsid w:val="000673EB"/>
    <w:rsid w:val="000676AA"/>
    <w:rsid w:val="00071B38"/>
    <w:rsid w:val="00073047"/>
    <w:rsid w:val="00073C39"/>
    <w:rsid w:val="0007446B"/>
    <w:rsid w:val="0008236E"/>
    <w:rsid w:val="00083A86"/>
    <w:rsid w:val="00084824"/>
    <w:rsid w:val="00087E23"/>
    <w:rsid w:val="000901BA"/>
    <w:rsid w:val="00090296"/>
    <w:rsid w:val="00092821"/>
    <w:rsid w:val="00097C51"/>
    <w:rsid w:val="00097FF7"/>
    <w:rsid w:val="000A0FE9"/>
    <w:rsid w:val="000A519C"/>
    <w:rsid w:val="000A662E"/>
    <w:rsid w:val="000A676A"/>
    <w:rsid w:val="000B2738"/>
    <w:rsid w:val="000B4E84"/>
    <w:rsid w:val="000B60AA"/>
    <w:rsid w:val="000B6E96"/>
    <w:rsid w:val="000C1E3A"/>
    <w:rsid w:val="000C286F"/>
    <w:rsid w:val="000C4BCD"/>
    <w:rsid w:val="000C6003"/>
    <w:rsid w:val="000C642B"/>
    <w:rsid w:val="000C6480"/>
    <w:rsid w:val="000D25DC"/>
    <w:rsid w:val="000D3669"/>
    <w:rsid w:val="000D49A1"/>
    <w:rsid w:val="000D57B1"/>
    <w:rsid w:val="000D7B19"/>
    <w:rsid w:val="000E1E8C"/>
    <w:rsid w:val="000E4C31"/>
    <w:rsid w:val="000F15A4"/>
    <w:rsid w:val="000F3EE2"/>
    <w:rsid w:val="000F429F"/>
    <w:rsid w:val="000F5531"/>
    <w:rsid w:val="000F58B5"/>
    <w:rsid w:val="000F66B8"/>
    <w:rsid w:val="00100E13"/>
    <w:rsid w:val="0010173E"/>
    <w:rsid w:val="00102834"/>
    <w:rsid w:val="00104307"/>
    <w:rsid w:val="001051BE"/>
    <w:rsid w:val="00105585"/>
    <w:rsid w:val="001056D2"/>
    <w:rsid w:val="0010629E"/>
    <w:rsid w:val="00106CC4"/>
    <w:rsid w:val="001137C9"/>
    <w:rsid w:val="0011762C"/>
    <w:rsid w:val="00117F95"/>
    <w:rsid w:val="0012120A"/>
    <w:rsid w:val="00121373"/>
    <w:rsid w:val="00122884"/>
    <w:rsid w:val="00125AF2"/>
    <w:rsid w:val="00126CD0"/>
    <w:rsid w:val="001303EB"/>
    <w:rsid w:val="00130408"/>
    <w:rsid w:val="00130C04"/>
    <w:rsid w:val="00131A38"/>
    <w:rsid w:val="001323E4"/>
    <w:rsid w:val="00132760"/>
    <w:rsid w:val="0013473D"/>
    <w:rsid w:val="0013549F"/>
    <w:rsid w:val="001365B9"/>
    <w:rsid w:val="00140ACC"/>
    <w:rsid w:val="00140B35"/>
    <w:rsid w:val="00141394"/>
    <w:rsid w:val="00141928"/>
    <w:rsid w:val="00143408"/>
    <w:rsid w:val="00146B68"/>
    <w:rsid w:val="00147F14"/>
    <w:rsid w:val="00153E29"/>
    <w:rsid w:val="00153FE0"/>
    <w:rsid w:val="00154007"/>
    <w:rsid w:val="001560B8"/>
    <w:rsid w:val="0015743E"/>
    <w:rsid w:val="001601BB"/>
    <w:rsid w:val="001607F6"/>
    <w:rsid w:val="00160F5D"/>
    <w:rsid w:val="00160FD2"/>
    <w:rsid w:val="00164D77"/>
    <w:rsid w:val="001655B8"/>
    <w:rsid w:val="001669AF"/>
    <w:rsid w:val="00170375"/>
    <w:rsid w:val="00170A78"/>
    <w:rsid w:val="00171277"/>
    <w:rsid w:val="00173B01"/>
    <w:rsid w:val="001768A5"/>
    <w:rsid w:val="00187FD9"/>
    <w:rsid w:val="00192CCC"/>
    <w:rsid w:val="00192EE8"/>
    <w:rsid w:val="001952DA"/>
    <w:rsid w:val="00195DB5"/>
    <w:rsid w:val="0019765E"/>
    <w:rsid w:val="001A023A"/>
    <w:rsid w:val="001A06F7"/>
    <w:rsid w:val="001A0B1A"/>
    <w:rsid w:val="001A0F7B"/>
    <w:rsid w:val="001A3424"/>
    <w:rsid w:val="001A3471"/>
    <w:rsid w:val="001A53BD"/>
    <w:rsid w:val="001A6CC6"/>
    <w:rsid w:val="001A716D"/>
    <w:rsid w:val="001A73F0"/>
    <w:rsid w:val="001B0A2C"/>
    <w:rsid w:val="001B0D35"/>
    <w:rsid w:val="001B10D9"/>
    <w:rsid w:val="001B3F31"/>
    <w:rsid w:val="001B40D9"/>
    <w:rsid w:val="001B42B1"/>
    <w:rsid w:val="001B4334"/>
    <w:rsid w:val="001B4441"/>
    <w:rsid w:val="001C51FD"/>
    <w:rsid w:val="001C5C2C"/>
    <w:rsid w:val="001C6025"/>
    <w:rsid w:val="001C6EB0"/>
    <w:rsid w:val="001C7E81"/>
    <w:rsid w:val="001D425E"/>
    <w:rsid w:val="001D6728"/>
    <w:rsid w:val="001D78DD"/>
    <w:rsid w:val="001E12E4"/>
    <w:rsid w:val="001E1D52"/>
    <w:rsid w:val="001E48D1"/>
    <w:rsid w:val="001E5FA1"/>
    <w:rsid w:val="001E6EB2"/>
    <w:rsid w:val="001E7E69"/>
    <w:rsid w:val="001F2FC5"/>
    <w:rsid w:val="001F4342"/>
    <w:rsid w:val="001F54B8"/>
    <w:rsid w:val="00200901"/>
    <w:rsid w:val="002015B7"/>
    <w:rsid w:val="00202D0E"/>
    <w:rsid w:val="00203750"/>
    <w:rsid w:val="00204772"/>
    <w:rsid w:val="00204C34"/>
    <w:rsid w:val="00212E56"/>
    <w:rsid w:val="002134DB"/>
    <w:rsid w:val="00213B33"/>
    <w:rsid w:val="00216EAB"/>
    <w:rsid w:val="00216F41"/>
    <w:rsid w:val="00217E6E"/>
    <w:rsid w:val="002210A0"/>
    <w:rsid w:val="002211A4"/>
    <w:rsid w:val="00221BD4"/>
    <w:rsid w:val="002231C6"/>
    <w:rsid w:val="0022646D"/>
    <w:rsid w:val="002276E0"/>
    <w:rsid w:val="00227912"/>
    <w:rsid w:val="002315CC"/>
    <w:rsid w:val="00231E08"/>
    <w:rsid w:val="002347A2"/>
    <w:rsid w:val="00235E63"/>
    <w:rsid w:val="0024159A"/>
    <w:rsid w:val="0024274C"/>
    <w:rsid w:val="00243237"/>
    <w:rsid w:val="00244FB9"/>
    <w:rsid w:val="00250AB7"/>
    <w:rsid w:val="00251C98"/>
    <w:rsid w:val="002522D2"/>
    <w:rsid w:val="00253171"/>
    <w:rsid w:val="00253FB9"/>
    <w:rsid w:val="00255860"/>
    <w:rsid w:val="00256869"/>
    <w:rsid w:val="0025751F"/>
    <w:rsid w:val="00257AEE"/>
    <w:rsid w:val="00263EC5"/>
    <w:rsid w:val="00264B3F"/>
    <w:rsid w:val="00265404"/>
    <w:rsid w:val="00271248"/>
    <w:rsid w:val="00272A1B"/>
    <w:rsid w:val="00272B55"/>
    <w:rsid w:val="00275B76"/>
    <w:rsid w:val="00277AE1"/>
    <w:rsid w:val="00277C1C"/>
    <w:rsid w:val="002801BB"/>
    <w:rsid w:val="0028029B"/>
    <w:rsid w:val="00280982"/>
    <w:rsid w:val="00283D1C"/>
    <w:rsid w:val="00286B2B"/>
    <w:rsid w:val="00286FD1"/>
    <w:rsid w:val="00291AB1"/>
    <w:rsid w:val="00292194"/>
    <w:rsid w:val="0029429F"/>
    <w:rsid w:val="00296C87"/>
    <w:rsid w:val="002A0662"/>
    <w:rsid w:val="002A4171"/>
    <w:rsid w:val="002A5369"/>
    <w:rsid w:val="002A58D1"/>
    <w:rsid w:val="002A62F6"/>
    <w:rsid w:val="002A6A58"/>
    <w:rsid w:val="002B00EC"/>
    <w:rsid w:val="002B09AF"/>
    <w:rsid w:val="002B2F0E"/>
    <w:rsid w:val="002B3154"/>
    <w:rsid w:val="002B31B4"/>
    <w:rsid w:val="002B395F"/>
    <w:rsid w:val="002B4140"/>
    <w:rsid w:val="002B5569"/>
    <w:rsid w:val="002B6258"/>
    <w:rsid w:val="002B7234"/>
    <w:rsid w:val="002B73CC"/>
    <w:rsid w:val="002B7C82"/>
    <w:rsid w:val="002C0365"/>
    <w:rsid w:val="002C22B1"/>
    <w:rsid w:val="002C2426"/>
    <w:rsid w:val="002C3E27"/>
    <w:rsid w:val="002C6BB9"/>
    <w:rsid w:val="002D33AF"/>
    <w:rsid w:val="002D6B3C"/>
    <w:rsid w:val="002D6C8F"/>
    <w:rsid w:val="002E1746"/>
    <w:rsid w:val="002E320D"/>
    <w:rsid w:val="002E3E22"/>
    <w:rsid w:val="002E4163"/>
    <w:rsid w:val="002E66AD"/>
    <w:rsid w:val="002F109B"/>
    <w:rsid w:val="002F4579"/>
    <w:rsid w:val="00300015"/>
    <w:rsid w:val="00301896"/>
    <w:rsid w:val="00302909"/>
    <w:rsid w:val="00303139"/>
    <w:rsid w:val="003039A4"/>
    <w:rsid w:val="00305251"/>
    <w:rsid w:val="00305FF4"/>
    <w:rsid w:val="003067C4"/>
    <w:rsid w:val="003077E6"/>
    <w:rsid w:val="00307B22"/>
    <w:rsid w:val="00316907"/>
    <w:rsid w:val="00316D10"/>
    <w:rsid w:val="00317411"/>
    <w:rsid w:val="003204FA"/>
    <w:rsid w:val="0032230B"/>
    <w:rsid w:val="0032246B"/>
    <w:rsid w:val="00323313"/>
    <w:rsid w:val="0032405C"/>
    <w:rsid w:val="00324B27"/>
    <w:rsid w:val="00324D8C"/>
    <w:rsid w:val="00327477"/>
    <w:rsid w:val="0033052C"/>
    <w:rsid w:val="00330896"/>
    <w:rsid w:val="00330F71"/>
    <w:rsid w:val="00331470"/>
    <w:rsid w:val="00333313"/>
    <w:rsid w:val="00334690"/>
    <w:rsid w:val="003437A1"/>
    <w:rsid w:val="0034390A"/>
    <w:rsid w:val="00351F46"/>
    <w:rsid w:val="003523AC"/>
    <w:rsid w:val="003547E7"/>
    <w:rsid w:val="00355F18"/>
    <w:rsid w:val="003578D3"/>
    <w:rsid w:val="003612AB"/>
    <w:rsid w:val="00361C95"/>
    <w:rsid w:val="003629E9"/>
    <w:rsid w:val="003634DD"/>
    <w:rsid w:val="003646C0"/>
    <w:rsid w:val="00367716"/>
    <w:rsid w:val="00370126"/>
    <w:rsid w:val="00372513"/>
    <w:rsid w:val="00373914"/>
    <w:rsid w:val="003848E8"/>
    <w:rsid w:val="00384A9A"/>
    <w:rsid w:val="00387F90"/>
    <w:rsid w:val="003906DE"/>
    <w:rsid w:val="0039189E"/>
    <w:rsid w:val="00392937"/>
    <w:rsid w:val="003966B4"/>
    <w:rsid w:val="003A1ABB"/>
    <w:rsid w:val="003A2F69"/>
    <w:rsid w:val="003A43F3"/>
    <w:rsid w:val="003A471E"/>
    <w:rsid w:val="003B0D1C"/>
    <w:rsid w:val="003B1732"/>
    <w:rsid w:val="003B2259"/>
    <w:rsid w:val="003B6DD0"/>
    <w:rsid w:val="003C2F62"/>
    <w:rsid w:val="003C38F7"/>
    <w:rsid w:val="003C48AB"/>
    <w:rsid w:val="003D1A16"/>
    <w:rsid w:val="003D3294"/>
    <w:rsid w:val="003D4C7D"/>
    <w:rsid w:val="003D4FBB"/>
    <w:rsid w:val="003D676B"/>
    <w:rsid w:val="003D7692"/>
    <w:rsid w:val="003E0500"/>
    <w:rsid w:val="003E0E69"/>
    <w:rsid w:val="003E17DC"/>
    <w:rsid w:val="003E18AD"/>
    <w:rsid w:val="003E28DE"/>
    <w:rsid w:val="003E5AD3"/>
    <w:rsid w:val="003E5CF7"/>
    <w:rsid w:val="003E6086"/>
    <w:rsid w:val="003F08ED"/>
    <w:rsid w:val="003F1690"/>
    <w:rsid w:val="003F177D"/>
    <w:rsid w:val="003F1BA6"/>
    <w:rsid w:val="003F3106"/>
    <w:rsid w:val="003F3258"/>
    <w:rsid w:val="003F4ED9"/>
    <w:rsid w:val="00400D20"/>
    <w:rsid w:val="00401C54"/>
    <w:rsid w:val="00402832"/>
    <w:rsid w:val="00403BD7"/>
    <w:rsid w:val="00406CFE"/>
    <w:rsid w:val="004108D3"/>
    <w:rsid w:val="004121B9"/>
    <w:rsid w:val="00414E9D"/>
    <w:rsid w:val="00416E5D"/>
    <w:rsid w:val="00421BDE"/>
    <w:rsid w:val="00422EC9"/>
    <w:rsid w:val="0042561E"/>
    <w:rsid w:val="004265A4"/>
    <w:rsid w:val="00430E0B"/>
    <w:rsid w:val="00431B75"/>
    <w:rsid w:val="00432885"/>
    <w:rsid w:val="00434211"/>
    <w:rsid w:val="00434408"/>
    <w:rsid w:val="0043477D"/>
    <w:rsid w:val="00434E39"/>
    <w:rsid w:val="004358E9"/>
    <w:rsid w:val="00440C5B"/>
    <w:rsid w:val="00445443"/>
    <w:rsid w:val="00446DCF"/>
    <w:rsid w:val="00447899"/>
    <w:rsid w:val="004479E0"/>
    <w:rsid w:val="004506E0"/>
    <w:rsid w:val="00450F21"/>
    <w:rsid w:val="004532F0"/>
    <w:rsid w:val="0046127A"/>
    <w:rsid w:val="00461A87"/>
    <w:rsid w:val="0046215D"/>
    <w:rsid w:val="0046608E"/>
    <w:rsid w:val="0047289D"/>
    <w:rsid w:val="00473044"/>
    <w:rsid w:val="004745A6"/>
    <w:rsid w:val="00474E63"/>
    <w:rsid w:val="00475100"/>
    <w:rsid w:val="004765D3"/>
    <w:rsid w:val="0047798C"/>
    <w:rsid w:val="00480717"/>
    <w:rsid w:val="00480B1E"/>
    <w:rsid w:val="00481C0C"/>
    <w:rsid w:val="0048307B"/>
    <w:rsid w:val="00486BCA"/>
    <w:rsid w:val="00491011"/>
    <w:rsid w:val="00491B5A"/>
    <w:rsid w:val="00493B95"/>
    <w:rsid w:val="00496FC9"/>
    <w:rsid w:val="00497646"/>
    <w:rsid w:val="004A16E5"/>
    <w:rsid w:val="004A19E3"/>
    <w:rsid w:val="004A2543"/>
    <w:rsid w:val="004A2D2A"/>
    <w:rsid w:val="004A2F6B"/>
    <w:rsid w:val="004A538D"/>
    <w:rsid w:val="004A7425"/>
    <w:rsid w:val="004B0AEF"/>
    <w:rsid w:val="004B2334"/>
    <w:rsid w:val="004B4E22"/>
    <w:rsid w:val="004C03E4"/>
    <w:rsid w:val="004C097A"/>
    <w:rsid w:val="004C260F"/>
    <w:rsid w:val="004C2EBB"/>
    <w:rsid w:val="004C3F9F"/>
    <w:rsid w:val="004C466F"/>
    <w:rsid w:val="004C534D"/>
    <w:rsid w:val="004D2221"/>
    <w:rsid w:val="004D2B18"/>
    <w:rsid w:val="004D3597"/>
    <w:rsid w:val="004D4294"/>
    <w:rsid w:val="004D638C"/>
    <w:rsid w:val="004E04B5"/>
    <w:rsid w:val="004E0D42"/>
    <w:rsid w:val="004E1F47"/>
    <w:rsid w:val="004F2F6E"/>
    <w:rsid w:val="004F443B"/>
    <w:rsid w:val="004F4B3C"/>
    <w:rsid w:val="004F5BA0"/>
    <w:rsid w:val="00503828"/>
    <w:rsid w:val="00503C1C"/>
    <w:rsid w:val="00505232"/>
    <w:rsid w:val="005077D3"/>
    <w:rsid w:val="005117EA"/>
    <w:rsid w:val="00512FB3"/>
    <w:rsid w:val="005134CF"/>
    <w:rsid w:val="00513BAA"/>
    <w:rsid w:val="00514083"/>
    <w:rsid w:val="00514B15"/>
    <w:rsid w:val="0051533F"/>
    <w:rsid w:val="00516779"/>
    <w:rsid w:val="0051738F"/>
    <w:rsid w:val="00517681"/>
    <w:rsid w:val="00521E85"/>
    <w:rsid w:val="0052269E"/>
    <w:rsid w:val="005226D0"/>
    <w:rsid w:val="005234F9"/>
    <w:rsid w:val="00526A6F"/>
    <w:rsid w:val="00526AAF"/>
    <w:rsid w:val="00527457"/>
    <w:rsid w:val="005315B8"/>
    <w:rsid w:val="005341BB"/>
    <w:rsid w:val="00536D28"/>
    <w:rsid w:val="00537195"/>
    <w:rsid w:val="0053762D"/>
    <w:rsid w:val="00537B96"/>
    <w:rsid w:val="00540714"/>
    <w:rsid w:val="00541444"/>
    <w:rsid w:val="005420FE"/>
    <w:rsid w:val="005447FE"/>
    <w:rsid w:val="0054488D"/>
    <w:rsid w:val="00544E91"/>
    <w:rsid w:val="0054703B"/>
    <w:rsid w:val="005500D5"/>
    <w:rsid w:val="0055240C"/>
    <w:rsid w:val="00553F9E"/>
    <w:rsid w:val="0056004A"/>
    <w:rsid w:val="00561DCE"/>
    <w:rsid w:val="00562DAB"/>
    <w:rsid w:val="00567823"/>
    <w:rsid w:val="005722F9"/>
    <w:rsid w:val="00575C72"/>
    <w:rsid w:val="00576014"/>
    <w:rsid w:val="0058237A"/>
    <w:rsid w:val="005925BB"/>
    <w:rsid w:val="005949FE"/>
    <w:rsid w:val="00595B3B"/>
    <w:rsid w:val="00596878"/>
    <w:rsid w:val="005A476C"/>
    <w:rsid w:val="005A6AAC"/>
    <w:rsid w:val="005B09DF"/>
    <w:rsid w:val="005B498F"/>
    <w:rsid w:val="005B6F0A"/>
    <w:rsid w:val="005C1F93"/>
    <w:rsid w:val="005C3ABE"/>
    <w:rsid w:val="005C4C95"/>
    <w:rsid w:val="005C624B"/>
    <w:rsid w:val="005C6723"/>
    <w:rsid w:val="005D0021"/>
    <w:rsid w:val="005D09CF"/>
    <w:rsid w:val="005D1698"/>
    <w:rsid w:val="005D37D0"/>
    <w:rsid w:val="005D6446"/>
    <w:rsid w:val="005D7683"/>
    <w:rsid w:val="005E0D86"/>
    <w:rsid w:val="005E0DAB"/>
    <w:rsid w:val="005E31D5"/>
    <w:rsid w:val="005E359C"/>
    <w:rsid w:val="005E390F"/>
    <w:rsid w:val="005E4110"/>
    <w:rsid w:val="005E48EA"/>
    <w:rsid w:val="005E66DC"/>
    <w:rsid w:val="005E6756"/>
    <w:rsid w:val="005E6B22"/>
    <w:rsid w:val="005E718F"/>
    <w:rsid w:val="005E739A"/>
    <w:rsid w:val="005E7C9A"/>
    <w:rsid w:val="005F102D"/>
    <w:rsid w:val="005F29F8"/>
    <w:rsid w:val="005F42CC"/>
    <w:rsid w:val="005F4EA5"/>
    <w:rsid w:val="005F6C91"/>
    <w:rsid w:val="005F71B3"/>
    <w:rsid w:val="006011B9"/>
    <w:rsid w:val="0060389E"/>
    <w:rsid w:val="00604283"/>
    <w:rsid w:val="00605443"/>
    <w:rsid w:val="0060557E"/>
    <w:rsid w:val="00606CF2"/>
    <w:rsid w:val="006071E9"/>
    <w:rsid w:val="006073B2"/>
    <w:rsid w:val="00607469"/>
    <w:rsid w:val="00613B11"/>
    <w:rsid w:val="00616DC4"/>
    <w:rsid w:val="006209A5"/>
    <w:rsid w:val="00621C0F"/>
    <w:rsid w:val="00624012"/>
    <w:rsid w:val="006255E7"/>
    <w:rsid w:val="00626200"/>
    <w:rsid w:val="00627442"/>
    <w:rsid w:val="0063065B"/>
    <w:rsid w:val="0063277D"/>
    <w:rsid w:val="006335AB"/>
    <w:rsid w:val="006336BC"/>
    <w:rsid w:val="00636BA1"/>
    <w:rsid w:val="0064010F"/>
    <w:rsid w:val="00640B6E"/>
    <w:rsid w:val="00642831"/>
    <w:rsid w:val="006437BE"/>
    <w:rsid w:val="00645570"/>
    <w:rsid w:val="006458C6"/>
    <w:rsid w:val="00646C40"/>
    <w:rsid w:val="0065588F"/>
    <w:rsid w:val="0065671F"/>
    <w:rsid w:val="00660437"/>
    <w:rsid w:val="00662BC3"/>
    <w:rsid w:val="00663A18"/>
    <w:rsid w:val="00663A51"/>
    <w:rsid w:val="006657EB"/>
    <w:rsid w:val="00665DD9"/>
    <w:rsid w:val="00666435"/>
    <w:rsid w:val="00670094"/>
    <w:rsid w:val="00670F9D"/>
    <w:rsid w:val="00671760"/>
    <w:rsid w:val="00671916"/>
    <w:rsid w:val="006755D7"/>
    <w:rsid w:val="0067701F"/>
    <w:rsid w:val="0067798E"/>
    <w:rsid w:val="006801AD"/>
    <w:rsid w:val="0068043C"/>
    <w:rsid w:val="00681021"/>
    <w:rsid w:val="00681821"/>
    <w:rsid w:val="006851DF"/>
    <w:rsid w:val="00687770"/>
    <w:rsid w:val="006900AC"/>
    <w:rsid w:val="00693704"/>
    <w:rsid w:val="00695E79"/>
    <w:rsid w:val="0069625C"/>
    <w:rsid w:val="006A0120"/>
    <w:rsid w:val="006A01A9"/>
    <w:rsid w:val="006A0B85"/>
    <w:rsid w:val="006A1567"/>
    <w:rsid w:val="006A4B2C"/>
    <w:rsid w:val="006A6391"/>
    <w:rsid w:val="006B09EA"/>
    <w:rsid w:val="006B7199"/>
    <w:rsid w:val="006B7ACF"/>
    <w:rsid w:val="006C17FB"/>
    <w:rsid w:val="006C284F"/>
    <w:rsid w:val="006C4AD4"/>
    <w:rsid w:val="006C68EA"/>
    <w:rsid w:val="006C70EF"/>
    <w:rsid w:val="006D1100"/>
    <w:rsid w:val="006D16D9"/>
    <w:rsid w:val="006D2ACB"/>
    <w:rsid w:val="006D3817"/>
    <w:rsid w:val="006D51A4"/>
    <w:rsid w:val="006D544B"/>
    <w:rsid w:val="006D5DF3"/>
    <w:rsid w:val="006D6415"/>
    <w:rsid w:val="006E0B19"/>
    <w:rsid w:val="006F1925"/>
    <w:rsid w:val="006F1D5A"/>
    <w:rsid w:val="006F2159"/>
    <w:rsid w:val="006F3F6C"/>
    <w:rsid w:val="006F4CA1"/>
    <w:rsid w:val="006F5A1B"/>
    <w:rsid w:val="006F7129"/>
    <w:rsid w:val="006F7168"/>
    <w:rsid w:val="006F7358"/>
    <w:rsid w:val="00702708"/>
    <w:rsid w:val="00703892"/>
    <w:rsid w:val="007038B5"/>
    <w:rsid w:val="00703974"/>
    <w:rsid w:val="00703C92"/>
    <w:rsid w:val="00704EFD"/>
    <w:rsid w:val="00710B20"/>
    <w:rsid w:val="00716355"/>
    <w:rsid w:val="00720804"/>
    <w:rsid w:val="007229A3"/>
    <w:rsid w:val="00722F38"/>
    <w:rsid w:val="007248C1"/>
    <w:rsid w:val="00725224"/>
    <w:rsid w:val="0072640F"/>
    <w:rsid w:val="00727376"/>
    <w:rsid w:val="0073026A"/>
    <w:rsid w:val="007309D0"/>
    <w:rsid w:val="00733678"/>
    <w:rsid w:val="00734BFA"/>
    <w:rsid w:val="007352B8"/>
    <w:rsid w:val="00735B5E"/>
    <w:rsid w:val="0074321D"/>
    <w:rsid w:val="0074415E"/>
    <w:rsid w:val="00744810"/>
    <w:rsid w:val="00744F9C"/>
    <w:rsid w:val="0074739A"/>
    <w:rsid w:val="0074744A"/>
    <w:rsid w:val="00747C57"/>
    <w:rsid w:val="00747D12"/>
    <w:rsid w:val="00751114"/>
    <w:rsid w:val="00751733"/>
    <w:rsid w:val="00751CE7"/>
    <w:rsid w:val="00752E73"/>
    <w:rsid w:val="00753036"/>
    <w:rsid w:val="00754972"/>
    <w:rsid w:val="00754C04"/>
    <w:rsid w:val="007570F6"/>
    <w:rsid w:val="00760E77"/>
    <w:rsid w:val="0076165E"/>
    <w:rsid w:val="007670C1"/>
    <w:rsid w:val="007671C8"/>
    <w:rsid w:val="007709B0"/>
    <w:rsid w:val="00770B80"/>
    <w:rsid w:val="00774890"/>
    <w:rsid w:val="007771D8"/>
    <w:rsid w:val="00783F58"/>
    <w:rsid w:val="00785366"/>
    <w:rsid w:val="00785F94"/>
    <w:rsid w:val="00791902"/>
    <w:rsid w:val="00792535"/>
    <w:rsid w:val="007937F3"/>
    <w:rsid w:val="00793B56"/>
    <w:rsid w:val="00794E65"/>
    <w:rsid w:val="007A0DF5"/>
    <w:rsid w:val="007A173D"/>
    <w:rsid w:val="007A1991"/>
    <w:rsid w:val="007A1DBB"/>
    <w:rsid w:val="007A27AE"/>
    <w:rsid w:val="007A5B5C"/>
    <w:rsid w:val="007B4909"/>
    <w:rsid w:val="007B5C4D"/>
    <w:rsid w:val="007B7604"/>
    <w:rsid w:val="007C1B4D"/>
    <w:rsid w:val="007C1C8D"/>
    <w:rsid w:val="007C1CC2"/>
    <w:rsid w:val="007C25DB"/>
    <w:rsid w:val="007C2EE4"/>
    <w:rsid w:val="007C432E"/>
    <w:rsid w:val="007C6200"/>
    <w:rsid w:val="007D5996"/>
    <w:rsid w:val="007D7A3B"/>
    <w:rsid w:val="007E0E86"/>
    <w:rsid w:val="007E2399"/>
    <w:rsid w:val="007E30A3"/>
    <w:rsid w:val="007E7976"/>
    <w:rsid w:val="007E79ED"/>
    <w:rsid w:val="007F0AB4"/>
    <w:rsid w:val="007F2681"/>
    <w:rsid w:val="007F5C11"/>
    <w:rsid w:val="007F73AE"/>
    <w:rsid w:val="00801EF7"/>
    <w:rsid w:val="00802DBB"/>
    <w:rsid w:val="0080350F"/>
    <w:rsid w:val="0080404B"/>
    <w:rsid w:val="008045A6"/>
    <w:rsid w:val="00805BE7"/>
    <w:rsid w:val="00806554"/>
    <w:rsid w:val="00810389"/>
    <w:rsid w:val="00810E26"/>
    <w:rsid w:val="00812AF3"/>
    <w:rsid w:val="00812D75"/>
    <w:rsid w:val="00812E08"/>
    <w:rsid w:val="00812F79"/>
    <w:rsid w:val="0081309F"/>
    <w:rsid w:val="008137E3"/>
    <w:rsid w:val="00814E7B"/>
    <w:rsid w:val="008169C8"/>
    <w:rsid w:val="00817FC9"/>
    <w:rsid w:val="00820288"/>
    <w:rsid w:val="00825602"/>
    <w:rsid w:val="008275AB"/>
    <w:rsid w:val="0082767B"/>
    <w:rsid w:val="00830ABB"/>
    <w:rsid w:val="00831AF1"/>
    <w:rsid w:val="00834056"/>
    <w:rsid w:val="0083473B"/>
    <w:rsid w:val="0083706A"/>
    <w:rsid w:val="00837A9F"/>
    <w:rsid w:val="00837DBB"/>
    <w:rsid w:val="00840CDB"/>
    <w:rsid w:val="008419ED"/>
    <w:rsid w:val="00841EA0"/>
    <w:rsid w:val="0084249B"/>
    <w:rsid w:val="00842760"/>
    <w:rsid w:val="0084491B"/>
    <w:rsid w:val="00847A07"/>
    <w:rsid w:val="00850977"/>
    <w:rsid w:val="0085213B"/>
    <w:rsid w:val="008544AC"/>
    <w:rsid w:val="008578B6"/>
    <w:rsid w:val="00860E5D"/>
    <w:rsid w:val="00861117"/>
    <w:rsid w:val="00861972"/>
    <w:rsid w:val="00862349"/>
    <w:rsid w:val="008709FA"/>
    <w:rsid w:val="0087145A"/>
    <w:rsid w:val="008721BB"/>
    <w:rsid w:val="0087330B"/>
    <w:rsid w:val="00875CF5"/>
    <w:rsid w:val="00876450"/>
    <w:rsid w:val="00881D46"/>
    <w:rsid w:val="00881DAA"/>
    <w:rsid w:val="00887297"/>
    <w:rsid w:val="00891C2E"/>
    <w:rsid w:val="00895FDE"/>
    <w:rsid w:val="008967E7"/>
    <w:rsid w:val="00897B0E"/>
    <w:rsid w:val="008A15E7"/>
    <w:rsid w:val="008A1A06"/>
    <w:rsid w:val="008A6ADC"/>
    <w:rsid w:val="008A7108"/>
    <w:rsid w:val="008A7FD5"/>
    <w:rsid w:val="008B01D5"/>
    <w:rsid w:val="008B0A79"/>
    <w:rsid w:val="008B0CD6"/>
    <w:rsid w:val="008B2627"/>
    <w:rsid w:val="008B2B78"/>
    <w:rsid w:val="008B381F"/>
    <w:rsid w:val="008B3954"/>
    <w:rsid w:val="008B46E3"/>
    <w:rsid w:val="008B59E0"/>
    <w:rsid w:val="008B7D28"/>
    <w:rsid w:val="008B7E3A"/>
    <w:rsid w:val="008C1237"/>
    <w:rsid w:val="008C1926"/>
    <w:rsid w:val="008C2CF4"/>
    <w:rsid w:val="008C5BC6"/>
    <w:rsid w:val="008D187C"/>
    <w:rsid w:val="008D1E32"/>
    <w:rsid w:val="008D2A47"/>
    <w:rsid w:val="008D492D"/>
    <w:rsid w:val="008D6383"/>
    <w:rsid w:val="008D7B43"/>
    <w:rsid w:val="008E0ED2"/>
    <w:rsid w:val="008E459D"/>
    <w:rsid w:val="008E4757"/>
    <w:rsid w:val="008E557F"/>
    <w:rsid w:val="008E6047"/>
    <w:rsid w:val="008E74EA"/>
    <w:rsid w:val="008F2500"/>
    <w:rsid w:val="008F4855"/>
    <w:rsid w:val="008F5387"/>
    <w:rsid w:val="008F580B"/>
    <w:rsid w:val="008F627F"/>
    <w:rsid w:val="008F66A5"/>
    <w:rsid w:val="008F7891"/>
    <w:rsid w:val="00902367"/>
    <w:rsid w:val="009042CE"/>
    <w:rsid w:val="00905BCE"/>
    <w:rsid w:val="00906561"/>
    <w:rsid w:val="00907530"/>
    <w:rsid w:val="00907551"/>
    <w:rsid w:val="0091091C"/>
    <w:rsid w:val="00910CB2"/>
    <w:rsid w:val="00911152"/>
    <w:rsid w:val="00911B7F"/>
    <w:rsid w:val="00912D21"/>
    <w:rsid w:val="009162D2"/>
    <w:rsid w:val="00916A47"/>
    <w:rsid w:val="00924269"/>
    <w:rsid w:val="009243B2"/>
    <w:rsid w:val="009251B0"/>
    <w:rsid w:val="00930EAB"/>
    <w:rsid w:val="00931667"/>
    <w:rsid w:val="00932514"/>
    <w:rsid w:val="009325A8"/>
    <w:rsid w:val="009349A1"/>
    <w:rsid w:val="00934FA1"/>
    <w:rsid w:val="00936FEF"/>
    <w:rsid w:val="009400ED"/>
    <w:rsid w:val="009400FB"/>
    <w:rsid w:val="00941AF8"/>
    <w:rsid w:val="009436C1"/>
    <w:rsid w:val="00943F0A"/>
    <w:rsid w:val="00944217"/>
    <w:rsid w:val="00944C1A"/>
    <w:rsid w:val="009454A3"/>
    <w:rsid w:val="00945C73"/>
    <w:rsid w:val="00946320"/>
    <w:rsid w:val="00946F86"/>
    <w:rsid w:val="0095116C"/>
    <w:rsid w:val="00952D76"/>
    <w:rsid w:val="009540F9"/>
    <w:rsid w:val="00954441"/>
    <w:rsid w:val="0095583C"/>
    <w:rsid w:val="00956332"/>
    <w:rsid w:val="00957A8E"/>
    <w:rsid w:val="009601AC"/>
    <w:rsid w:val="00960D1B"/>
    <w:rsid w:val="00964B9F"/>
    <w:rsid w:val="00964D4A"/>
    <w:rsid w:val="00966F29"/>
    <w:rsid w:val="0097114B"/>
    <w:rsid w:val="00975264"/>
    <w:rsid w:val="00980847"/>
    <w:rsid w:val="00983D35"/>
    <w:rsid w:val="009841E6"/>
    <w:rsid w:val="00984275"/>
    <w:rsid w:val="00986F8C"/>
    <w:rsid w:val="00991605"/>
    <w:rsid w:val="00991807"/>
    <w:rsid w:val="00991E82"/>
    <w:rsid w:val="00996EFC"/>
    <w:rsid w:val="00997C51"/>
    <w:rsid w:val="009A09F9"/>
    <w:rsid w:val="009A331F"/>
    <w:rsid w:val="009A3EEC"/>
    <w:rsid w:val="009A674A"/>
    <w:rsid w:val="009B08D5"/>
    <w:rsid w:val="009B2562"/>
    <w:rsid w:val="009B2737"/>
    <w:rsid w:val="009B7F50"/>
    <w:rsid w:val="009C209A"/>
    <w:rsid w:val="009C229E"/>
    <w:rsid w:val="009C2485"/>
    <w:rsid w:val="009C433E"/>
    <w:rsid w:val="009C7257"/>
    <w:rsid w:val="009C75DD"/>
    <w:rsid w:val="009D188D"/>
    <w:rsid w:val="009D2881"/>
    <w:rsid w:val="009D37CA"/>
    <w:rsid w:val="009D5103"/>
    <w:rsid w:val="009D5E4F"/>
    <w:rsid w:val="009D655F"/>
    <w:rsid w:val="009D7E6E"/>
    <w:rsid w:val="009E1263"/>
    <w:rsid w:val="009E1328"/>
    <w:rsid w:val="009E288E"/>
    <w:rsid w:val="009E4D19"/>
    <w:rsid w:val="009E5A4F"/>
    <w:rsid w:val="009E5E4D"/>
    <w:rsid w:val="009E6286"/>
    <w:rsid w:val="009E66E2"/>
    <w:rsid w:val="009F25C3"/>
    <w:rsid w:val="009F4799"/>
    <w:rsid w:val="00A03BB4"/>
    <w:rsid w:val="00A0643D"/>
    <w:rsid w:val="00A07AB5"/>
    <w:rsid w:val="00A10CD5"/>
    <w:rsid w:val="00A13306"/>
    <w:rsid w:val="00A1332D"/>
    <w:rsid w:val="00A13CE8"/>
    <w:rsid w:val="00A16986"/>
    <w:rsid w:val="00A16E03"/>
    <w:rsid w:val="00A171AA"/>
    <w:rsid w:val="00A171CB"/>
    <w:rsid w:val="00A17A26"/>
    <w:rsid w:val="00A21F1D"/>
    <w:rsid w:val="00A21F53"/>
    <w:rsid w:val="00A26193"/>
    <w:rsid w:val="00A30862"/>
    <w:rsid w:val="00A30922"/>
    <w:rsid w:val="00A34100"/>
    <w:rsid w:val="00A36826"/>
    <w:rsid w:val="00A37A69"/>
    <w:rsid w:val="00A402D8"/>
    <w:rsid w:val="00A40FF5"/>
    <w:rsid w:val="00A418EB"/>
    <w:rsid w:val="00A42E47"/>
    <w:rsid w:val="00A46FDB"/>
    <w:rsid w:val="00A50DB5"/>
    <w:rsid w:val="00A52312"/>
    <w:rsid w:val="00A5684E"/>
    <w:rsid w:val="00A56A13"/>
    <w:rsid w:val="00A572AD"/>
    <w:rsid w:val="00A573B2"/>
    <w:rsid w:val="00A6361D"/>
    <w:rsid w:val="00A64087"/>
    <w:rsid w:val="00A64A90"/>
    <w:rsid w:val="00A67144"/>
    <w:rsid w:val="00A67C9F"/>
    <w:rsid w:val="00A723B4"/>
    <w:rsid w:val="00A72724"/>
    <w:rsid w:val="00A73D43"/>
    <w:rsid w:val="00A741FC"/>
    <w:rsid w:val="00A75439"/>
    <w:rsid w:val="00A7749F"/>
    <w:rsid w:val="00A83216"/>
    <w:rsid w:val="00A83DD7"/>
    <w:rsid w:val="00A86C2D"/>
    <w:rsid w:val="00A90E2E"/>
    <w:rsid w:val="00A924BA"/>
    <w:rsid w:val="00A93AAE"/>
    <w:rsid w:val="00A93F43"/>
    <w:rsid w:val="00A95C9E"/>
    <w:rsid w:val="00A96D34"/>
    <w:rsid w:val="00A97BD8"/>
    <w:rsid w:val="00AA1CC3"/>
    <w:rsid w:val="00AA2B14"/>
    <w:rsid w:val="00AA49B0"/>
    <w:rsid w:val="00AA71B8"/>
    <w:rsid w:val="00AB0229"/>
    <w:rsid w:val="00AB28E7"/>
    <w:rsid w:val="00AB3083"/>
    <w:rsid w:val="00AB38C7"/>
    <w:rsid w:val="00AB57E7"/>
    <w:rsid w:val="00AB5C41"/>
    <w:rsid w:val="00AB698F"/>
    <w:rsid w:val="00AB6F1B"/>
    <w:rsid w:val="00AC1EFD"/>
    <w:rsid w:val="00AC349E"/>
    <w:rsid w:val="00AC42CE"/>
    <w:rsid w:val="00AC5FD8"/>
    <w:rsid w:val="00AC7932"/>
    <w:rsid w:val="00AD03D4"/>
    <w:rsid w:val="00AD50A4"/>
    <w:rsid w:val="00AD69A6"/>
    <w:rsid w:val="00AE2514"/>
    <w:rsid w:val="00AE26F7"/>
    <w:rsid w:val="00AE4BCF"/>
    <w:rsid w:val="00AE5992"/>
    <w:rsid w:val="00AE62DC"/>
    <w:rsid w:val="00AF0AE0"/>
    <w:rsid w:val="00AF16BF"/>
    <w:rsid w:val="00AF2A98"/>
    <w:rsid w:val="00AF2C39"/>
    <w:rsid w:val="00AF330A"/>
    <w:rsid w:val="00AF408D"/>
    <w:rsid w:val="00AF70B4"/>
    <w:rsid w:val="00AF771D"/>
    <w:rsid w:val="00B00645"/>
    <w:rsid w:val="00B01F1E"/>
    <w:rsid w:val="00B04A15"/>
    <w:rsid w:val="00B04AFE"/>
    <w:rsid w:val="00B04FA3"/>
    <w:rsid w:val="00B06AE1"/>
    <w:rsid w:val="00B100B6"/>
    <w:rsid w:val="00B11E78"/>
    <w:rsid w:val="00B13CD1"/>
    <w:rsid w:val="00B151A3"/>
    <w:rsid w:val="00B1527B"/>
    <w:rsid w:val="00B15BF3"/>
    <w:rsid w:val="00B17CB2"/>
    <w:rsid w:val="00B17E06"/>
    <w:rsid w:val="00B232A8"/>
    <w:rsid w:val="00B264C0"/>
    <w:rsid w:val="00B3176A"/>
    <w:rsid w:val="00B31829"/>
    <w:rsid w:val="00B40DB8"/>
    <w:rsid w:val="00B41ED4"/>
    <w:rsid w:val="00B4352B"/>
    <w:rsid w:val="00B43E9C"/>
    <w:rsid w:val="00B459DA"/>
    <w:rsid w:val="00B511ED"/>
    <w:rsid w:val="00B53514"/>
    <w:rsid w:val="00B54264"/>
    <w:rsid w:val="00B627B2"/>
    <w:rsid w:val="00B62A5E"/>
    <w:rsid w:val="00B62ED1"/>
    <w:rsid w:val="00B64478"/>
    <w:rsid w:val="00B66521"/>
    <w:rsid w:val="00B676B0"/>
    <w:rsid w:val="00B740F5"/>
    <w:rsid w:val="00B74A67"/>
    <w:rsid w:val="00B74F0C"/>
    <w:rsid w:val="00B74FDD"/>
    <w:rsid w:val="00B758AD"/>
    <w:rsid w:val="00B779E8"/>
    <w:rsid w:val="00B80B32"/>
    <w:rsid w:val="00B81B45"/>
    <w:rsid w:val="00B82C76"/>
    <w:rsid w:val="00B83E6C"/>
    <w:rsid w:val="00B84EEF"/>
    <w:rsid w:val="00B8506F"/>
    <w:rsid w:val="00B8557E"/>
    <w:rsid w:val="00B87B5B"/>
    <w:rsid w:val="00B90127"/>
    <w:rsid w:val="00B95DD6"/>
    <w:rsid w:val="00B95EF7"/>
    <w:rsid w:val="00B9613B"/>
    <w:rsid w:val="00B961A3"/>
    <w:rsid w:val="00B97308"/>
    <w:rsid w:val="00BA15A1"/>
    <w:rsid w:val="00BA385B"/>
    <w:rsid w:val="00BA3F08"/>
    <w:rsid w:val="00BA40C7"/>
    <w:rsid w:val="00BA53BB"/>
    <w:rsid w:val="00BA5E77"/>
    <w:rsid w:val="00BA6720"/>
    <w:rsid w:val="00BB002E"/>
    <w:rsid w:val="00BB0577"/>
    <w:rsid w:val="00BB0EC8"/>
    <w:rsid w:val="00BB2024"/>
    <w:rsid w:val="00BB4A20"/>
    <w:rsid w:val="00BB56FC"/>
    <w:rsid w:val="00BB5DC3"/>
    <w:rsid w:val="00BB7369"/>
    <w:rsid w:val="00BC1281"/>
    <w:rsid w:val="00BC18A0"/>
    <w:rsid w:val="00BC1F67"/>
    <w:rsid w:val="00BC4924"/>
    <w:rsid w:val="00BC5A75"/>
    <w:rsid w:val="00BC62CA"/>
    <w:rsid w:val="00BC6E54"/>
    <w:rsid w:val="00BD1663"/>
    <w:rsid w:val="00BD2706"/>
    <w:rsid w:val="00BD388C"/>
    <w:rsid w:val="00BD439A"/>
    <w:rsid w:val="00BD5B19"/>
    <w:rsid w:val="00BD6510"/>
    <w:rsid w:val="00BE0C05"/>
    <w:rsid w:val="00BE1FAF"/>
    <w:rsid w:val="00BE344F"/>
    <w:rsid w:val="00BE6640"/>
    <w:rsid w:val="00BF0FCA"/>
    <w:rsid w:val="00BF1561"/>
    <w:rsid w:val="00BF5D18"/>
    <w:rsid w:val="00BF6725"/>
    <w:rsid w:val="00BF6801"/>
    <w:rsid w:val="00C010DC"/>
    <w:rsid w:val="00C02992"/>
    <w:rsid w:val="00C05840"/>
    <w:rsid w:val="00C06FBA"/>
    <w:rsid w:val="00C13632"/>
    <w:rsid w:val="00C137A5"/>
    <w:rsid w:val="00C14508"/>
    <w:rsid w:val="00C168A7"/>
    <w:rsid w:val="00C168D1"/>
    <w:rsid w:val="00C2023C"/>
    <w:rsid w:val="00C26993"/>
    <w:rsid w:val="00C2714F"/>
    <w:rsid w:val="00C27937"/>
    <w:rsid w:val="00C31BB6"/>
    <w:rsid w:val="00C331B0"/>
    <w:rsid w:val="00C34671"/>
    <w:rsid w:val="00C347A5"/>
    <w:rsid w:val="00C3631C"/>
    <w:rsid w:val="00C36573"/>
    <w:rsid w:val="00C375E0"/>
    <w:rsid w:val="00C37B6E"/>
    <w:rsid w:val="00C407B3"/>
    <w:rsid w:val="00C421D6"/>
    <w:rsid w:val="00C42FF8"/>
    <w:rsid w:val="00C44872"/>
    <w:rsid w:val="00C44CA2"/>
    <w:rsid w:val="00C47104"/>
    <w:rsid w:val="00C503EA"/>
    <w:rsid w:val="00C5098F"/>
    <w:rsid w:val="00C53913"/>
    <w:rsid w:val="00C578CC"/>
    <w:rsid w:val="00C63BFF"/>
    <w:rsid w:val="00C63F69"/>
    <w:rsid w:val="00C65963"/>
    <w:rsid w:val="00C65BCB"/>
    <w:rsid w:val="00C663D8"/>
    <w:rsid w:val="00C6664E"/>
    <w:rsid w:val="00C700E8"/>
    <w:rsid w:val="00C710C3"/>
    <w:rsid w:val="00C71EF4"/>
    <w:rsid w:val="00C748AB"/>
    <w:rsid w:val="00C749D1"/>
    <w:rsid w:val="00C75A77"/>
    <w:rsid w:val="00C76251"/>
    <w:rsid w:val="00C7660B"/>
    <w:rsid w:val="00C80979"/>
    <w:rsid w:val="00C81850"/>
    <w:rsid w:val="00C9073C"/>
    <w:rsid w:val="00C90A34"/>
    <w:rsid w:val="00C91533"/>
    <w:rsid w:val="00C92F5C"/>
    <w:rsid w:val="00C93B40"/>
    <w:rsid w:val="00C93BDB"/>
    <w:rsid w:val="00C956AD"/>
    <w:rsid w:val="00C95745"/>
    <w:rsid w:val="00CA1392"/>
    <w:rsid w:val="00CA17C2"/>
    <w:rsid w:val="00CA1B37"/>
    <w:rsid w:val="00CA1D99"/>
    <w:rsid w:val="00CA2748"/>
    <w:rsid w:val="00CA4E49"/>
    <w:rsid w:val="00CA56EF"/>
    <w:rsid w:val="00CA6582"/>
    <w:rsid w:val="00CA6DAB"/>
    <w:rsid w:val="00CA7E0F"/>
    <w:rsid w:val="00CB0EB0"/>
    <w:rsid w:val="00CB26BF"/>
    <w:rsid w:val="00CB35FC"/>
    <w:rsid w:val="00CB52CA"/>
    <w:rsid w:val="00CB5676"/>
    <w:rsid w:val="00CB59C4"/>
    <w:rsid w:val="00CB7152"/>
    <w:rsid w:val="00CC1077"/>
    <w:rsid w:val="00CC2F8E"/>
    <w:rsid w:val="00CC37A0"/>
    <w:rsid w:val="00CC3979"/>
    <w:rsid w:val="00CC3AD7"/>
    <w:rsid w:val="00CC680A"/>
    <w:rsid w:val="00CC761C"/>
    <w:rsid w:val="00CC78C6"/>
    <w:rsid w:val="00CD1668"/>
    <w:rsid w:val="00CD4652"/>
    <w:rsid w:val="00CD58C2"/>
    <w:rsid w:val="00CD60E0"/>
    <w:rsid w:val="00CD794A"/>
    <w:rsid w:val="00CD7A7C"/>
    <w:rsid w:val="00CE1420"/>
    <w:rsid w:val="00CE19D1"/>
    <w:rsid w:val="00CE19D6"/>
    <w:rsid w:val="00CE1F24"/>
    <w:rsid w:val="00CE256E"/>
    <w:rsid w:val="00CE2EBD"/>
    <w:rsid w:val="00CE34B9"/>
    <w:rsid w:val="00CE34E4"/>
    <w:rsid w:val="00CE3827"/>
    <w:rsid w:val="00CE67B7"/>
    <w:rsid w:val="00CE69A0"/>
    <w:rsid w:val="00CF0C2F"/>
    <w:rsid w:val="00CF680E"/>
    <w:rsid w:val="00D009B4"/>
    <w:rsid w:val="00D01BBC"/>
    <w:rsid w:val="00D05756"/>
    <w:rsid w:val="00D05A9D"/>
    <w:rsid w:val="00D062C1"/>
    <w:rsid w:val="00D0785F"/>
    <w:rsid w:val="00D135AE"/>
    <w:rsid w:val="00D13C8F"/>
    <w:rsid w:val="00D14DFC"/>
    <w:rsid w:val="00D15D3F"/>
    <w:rsid w:val="00D17127"/>
    <w:rsid w:val="00D17E14"/>
    <w:rsid w:val="00D230D0"/>
    <w:rsid w:val="00D234AF"/>
    <w:rsid w:val="00D23DE8"/>
    <w:rsid w:val="00D26AF5"/>
    <w:rsid w:val="00D26CEB"/>
    <w:rsid w:val="00D27017"/>
    <w:rsid w:val="00D2788C"/>
    <w:rsid w:val="00D3180C"/>
    <w:rsid w:val="00D31884"/>
    <w:rsid w:val="00D371B7"/>
    <w:rsid w:val="00D37634"/>
    <w:rsid w:val="00D41BB1"/>
    <w:rsid w:val="00D41D1C"/>
    <w:rsid w:val="00D52AFB"/>
    <w:rsid w:val="00D535FB"/>
    <w:rsid w:val="00D53DA6"/>
    <w:rsid w:val="00D54FB9"/>
    <w:rsid w:val="00D554DA"/>
    <w:rsid w:val="00D55AD8"/>
    <w:rsid w:val="00D626D4"/>
    <w:rsid w:val="00D64BFB"/>
    <w:rsid w:val="00D707F6"/>
    <w:rsid w:val="00D73F04"/>
    <w:rsid w:val="00D80DFA"/>
    <w:rsid w:val="00D8275E"/>
    <w:rsid w:val="00D839AD"/>
    <w:rsid w:val="00D85B34"/>
    <w:rsid w:val="00D85C7B"/>
    <w:rsid w:val="00D87629"/>
    <w:rsid w:val="00D92A2F"/>
    <w:rsid w:val="00DA284B"/>
    <w:rsid w:val="00DA290D"/>
    <w:rsid w:val="00DA33A9"/>
    <w:rsid w:val="00DA3F16"/>
    <w:rsid w:val="00DA65C8"/>
    <w:rsid w:val="00DA692C"/>
    <w:rsid w:val="00DB01FD"/>
    <w:rsid w:val="00DB2A8C"/>
    <w:rsid w:val="00DB370A"/>
    <w:rsid w:val="00DB37B6"/>
    <w:rsid w:val="00DC1423"/>
    <w:rsid w:val="00DC3FE9"/>
    <w:rsid w:val="00DC6B3E"/>
    <w:rsid w:val="00DC7405"/>
    <w:rsid w:val="00DD1980"/>
    <w:rsid w:val="00DD22C9"/>
    <w:rsid w:val="00DD4334"/>
    <w:rsid w:val="00DD6A31"/>
    <w:rsid w:val="00DD6CD2"/>
    <w:rsid w:val="00DE0985"/>
    <w:rsid w:val="00DE0DEA"/>
    <w:rsid w:val="00DE0F64"/>
    <w:rsid w:val="00DE1801"/>
    <w:rsid w:val="00DE1D2E"/>
    <w:rsid w:val="00DE2100"/>
    <w:rsid w:val="00DE4E1F"/>
    <w:rsid w:val="00DF2264"/>
    <w:rsid w:val="00DF2BC4"/>
    <w:rsid w:val="00DF350E"/>
    <w:rsid w:val="00DF61B8"/>
    <w:rsid w:val="00E00C10"/>
    <w:rsid w:val="00E019FB"/>
    <w:rsid w:val="00E03C42"/>
    <w:rsid w:val="00E06C69"/>
    <w:rsid w:val="00E101E6"/>
    <w:rsid w:val="00E10527"/>
    <w:rsid w:val="00E10693"/>
    <w:rsid w:val="00E10AA6"/>
    <w:rsid w:val="00E131D8"/>
    <w:rsid w:val="00E13B06"/>
    <w:rsid w:val="00E13B2A"/>
    <w:rsid w:val="00E13C46"/>
    <w:rsid w:val="00E14C49"/>
    <w:rsid w:val="00E210B3"/>
    <w:rsid w:val="00E2201A"/>
    <w:rsid w:val="00E2205C"/>
    <w:rsid w:val="00E259EE"/>
    <w:rsid w:val="00E26AEE"/>
    <w:rsid w:val="00E30D03"/>
    <w:rsid w:val="00E33C1E"/>
    <w:rsid w:val="00E342FE"/>
    <w:rsid w:val="00E36CD9"/>
    <w:rsid w:val="00E37FD3"/>
    <w:rsid w:val="00E40C64"/>
    <w:rsid w:val="00E4177F"/>
    <w:rsid w:val="00E4285C"/>
    <w:rsid w:val="00E42A54"/>
    <w:rsid w:val="00E46650"/>
    <w:rsid w:val="00E50486"/>
    <w:rsid w:val="00E53B06"/>
    <w:rsid w:val="00E553DC"/>
    <w:rsid w:val="00E5569A"/>
    <w:rsid w:val="00E55A3D"/>
    <w:rsid w:val="00E56F04"/>
    <w:rsid w:val="00E6024D"/>
    <w:rsid w:val="00E674FA"/>
    <w:rsid w:val="00E742D5"/>
    <w:rsid w:val="00E754A8"/>
    <w:rsid w:val="00E80CB1"/>
    <w:rsid w:val="00E8187D"/>
    <w:rsid w:val="00E81D43"/>
    <w:rsid w:val="00E836E1"/>
    <w:rsid w:val="00E851FF"/>
    <w:rsid w:val="00E86CDC"/>
    <w:rsid w:val="00E87F1D"/>
    <w:rsid w:val="00E91069"/>
    <w:rsid w:val="00E93DAB"/>
    <w:rsid w:val="00E95F25"/>
    <w:rsid w:val="00E96CC9"/>
    <w:rsid w:val="00E977D8"/>
    <w:rsid w:val="00E97C77"/>
    <w:rsid w:val="00EA3780"/>
    <w:rsid w:val="00EA40A5"/>
    <w:rsid w:val="00EA410D"/>
    <w:rsid w:val="00EA4C7E"/>
    <w:rsid w:val="00EA5DDC"/>
    <w:rsid w:val="00EB1AF1"/>
    <w:rsid w:val="00EB2E8B"/>
    <w:rsid w:val="00EC0BEB"/>
    <w:rsid w:val="00EC2A28"/>
    <w:rsid w:val="00EC4D47"/>
    <w:rsid w:val="00EC5E10"/>
    <w:rsid w:val="00EC6D0C"/>
    <w:rsid w:val="00EC78CA"/>
    <w:rsid w:val="00ED0B93"/>
    <w:rsid w:val="00ED1399"/>
    <w:rsid w:val="00ED4105"/>
    <w:rsid w:val="00ED42D3"/>
    <w:rsid w:val="00ED4D41"/>
    <w:rsid w:val="00ED4EE2"/>
    <w:rsid w:val="00ED637B"/>
    <w:rsid w:val="00ED6C36"/>
    <w:rsid w:val="00ED797F"/>
    <w:rsid w:val="00ED7EE5"/>
    <w:rsid w:val="00EE0D94"/>
    <w:rsid w:val="00EE15E0"/>
    <w:rsid w:val="00EE34BE"/>
    <w:rsid w:val="00EE50DF"/>
    <w:rsid w:val="00EE54AE"/>
    <w:rsid w:val="00EF06A0"/>
    <w:rsid w:val="00EF06A5"/>
    <w:rsid w:val="00EF2B55"/>
    <w:rsid w:val="00EF337C"/>
    <w:rsid w:val="00EF4343"/>
    <w:rsid w:val="00EF6415"/>
    <w:rsid w:val="00EF6BDB"/>
    <w:rsid w:val="00EF748C"/>
    <w:rsid w:val="00EF7E5C"/>
    <w:rsid w:val="00F000E6"/>
    <w:rsid w:val="00F00F92"/>
    <w:rsid w:val="00F03B66"/>
    <w:rsid w:val="00F04A31"/>
    <w:rsid w:val="00F05E1C"/>
    <w:rsid w:val="00F07F73"/>
    <w:rsid w:val="00F11364"/>
    <w:rsid w:val="00F151EF"/>
    <w:rsid w:val="00F168E1"/>
    <w:rsid w:val="00F202B4"/>
    <w:rsid w:val="00F21DE1"/>
    <w:rsid w:val="00F23365"/>
    <w:rsid w:val="00F2523B"/>
    <w:rsid w:val="00F25F3D"/>
    <w:rsid w:val="00F2622B"/>
    <w:rsid w:val="00F27D1C"/>
    <w:rsid w:val="00F30958"/>
    <w:rsid w:val="00F30EA5"/>
    <w:rsid w:val="00F329EC"/>
    <w:rsid w:val="00F34258"/>
    <w:rsid w:val="00F410F4"/>
    <w:rsid w:val="00F411A2"/>
    <w:rsid w:val="00F42277"/>
    <w:rsid w:val="00F427A0"/>
    <w:rsid w:val="00F42BD5"/>
    <w:rsid w:val="00F455EC"/>
    <w:rsid w:val="00F458F2"/>
    <w:rsid w:val="00F539D7"/>
    <w:rsid w:val="00F53BEF"/>
    <w:rsid w:val="00F571F5"/>
    <w:rsid w:val="00F63481"/>
    <w:rsid w:val="00F63D58"/>
    <w:rsid w:val="00F65DDC"/>
    <w:rsid w:val="00F67FEA"/>
    <w:rsid w:val="00F70FA4"/>
    <w:rsid w:val="00F7671A"/>
    <w:rsid w:val="00F77137"/>
    <w:rsid w:val="00F809FA"/>
    <w:rsid w:val="00F81622"/>
    <w:rsid w:val="00F81A05"/>
    <w:rsid w:val="00F8285D"/>
    <w:rsid w:val="00F82B85"/>
    <w:rsid w:val="00F85566"/>
    <w:rsid w:val="00F90302"/>
    <w:rsid w:val="00F91D78"/>
    <w:rsid w:val="00F925F6"/>
    <w:rsid w:val="00F92961"/>
    <w:rsid w:val="00F94266"/>
    <w:rsid w:val="00F963C3"/>
    <w:rsid w:val="00F96D48"/>
    <w:rsid w:val="00F977D0"/>
    <w:rsid w:val="00FA1243"/>
    <w:rsid w:val="00FA1D22"/>
    <w:rsid w:val="00FA2D7A"/>
    <w:rsid w:val="00FA3D56"/>
    <w:rsid w:val="00FA4C31"/>
    <w:rsid w:val="00FA4EC7"/>
    <w:rsid w:val="00FA55B2"/>
    <w:rsid w:val="00FA6AD3"/>
    <w:rsid w:val="00FA78D1"/>
    <w:rsid w:val="00FA7D1D"/>
    <w:rsid w:val="00FA7F00"/>
    <w:rsid w:val="00FB34BA"/>
    <w:rsid w:val="00FB7069"/>
    <w:rsid w:val="00FB7A14"/>
    <w:rsid w:val="00FB7C61"/>
    <w:rsid w:val="00FB7C9E"/>
    <w:rsid w:val="00FC0571"/>
    <w:rsid w:val="00FC092A"/>
    <w:rsid w:val="00FC2DE7"/>
    <w:rsid w:val="00FC5FCB"/>
    <w:rsid w:val="00FD00DE"/>
    <w:rsid w:val="00FD0649"/>
    <w:rsid w:val="00FD25CA"/>
    <w:rsid w:val="00FD3E5D"/>
    <w:rsid w:val="00FD5016"/>
    <w:rsid w:val="00FD5453"/>
    <w:rsid w:val="00FE011C"/>
    <w:rsid w:val="00FE03EC"/>
    <w:rsid w:val="00FE0C19"/>
    <w:rsid w:val="00FE1C06"/>
    <w:rsid w:val="00FE2D42"/>
    <w:rsid w:val="00FE31E2"/>
    <w:rsid w:val="00FE37F8"/>
    <w:rsid w:val="00FE497D"/>
    <w:rsid w:val="00FE4C9B"/>
    <w:rsid w:val="00FE4DF9"/>
    <w:rsid w:val="00FE586F"/>
    <w:rsid w:val="00FE7272"/>
    <w:rsid w:val="00FE7943"/>
    <w:rsid w:val="00FF097B"/>
    <w:rsid w:val="00FF09E0"/>
    <w:rsid w:val="00FF3256"/>
    <w:rsid w:val="00FF3B3B"/>
    <w:rsid w:val="00FF3DFC"/>
    <w:rsid w:val="00FF5B7F"/>
    <w:rsid w:val="00FF5D17"/>
    <w:rsid w:val="00FF6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43D5E"/>
  <w15:docId w15:val="{5B1D3640-0DE5-A148-B37D-4FCA4E66C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217E6E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C620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C6200"/>
  </w:style>
  <w:style w:type="paragraph" w:styleId="Fuzeile">
    <w:name w:val="footer"/>
    <w:basedOn w:val="Standard"/>
    <w:link w:val="FuzeileZchn"/>
    <w:uiPriority w:val="99"/>
    <w:unhideWhenUsed/>
    <w:rsid w:val="007C620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C6200"/>
  </w:style>
  <w:style w:type="character" w:styleId="Hyperlink">
    <w:name w:val="Hyperlink"/>
    <w:basedOn w:val="Absatz-Standardschriftart"/>
    <w:uiPriority w:val="99"/>
    <w:unhideWhenUsed/>
    <w:rsid w:val="00966F2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66F29"/>
    <w:rPr>
      <w:color w:val="605E5C"/>
      <w:shd w:val="clear" w:color="auto" w:fill="E1DFDD"/>
    </w:rPr>
  </w:style>
  <w:style w:type="character" w:styleId="Seitenzahl">
    <w:name w:val="page number"/>
    <w:basedOn w:val="Absatz-Standardschriftart"/>
    <w:uiPriority w:val="99"/>
    <w:semiHidden/>
    <w:unhideWhenUsed/>
    <w:rsid w:val="00307B22"/>
  </w:style>
  <w:style w:type="paragraph" w:styleId="Listenabsatz">
    <w:name w:val="List Paragraph"/>
    <w:basedOn w:val="Standard"/>
    <w:uiPriority w:val="34"/>
    <w:qFormat/>
    <w:rsid w:val="00E46650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506E0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506E0"/>
    <w:rPr>
      <w:rFonts w:ascii="Times New Roman" w:hAnsi="Times New Roman" w:cs="Times New Roman"/>
      <w:sz w:val="18"/>
      <w:szCs w:val="18"/>
    </w:rPr>
  </w:style>
  <w:style w:type="paragraph" w:styleId="berarbeitung">
    <w:name w:val="Revision"/>
    <w:hidden/>
    <w:uiPriority w:val="99"/>
    <w:semiHidden/>
    <w:rsid w:val="001601BB"/>
  </w:style>
  <w:style w:type="character" w:styleId="Kommentarzeichen">
    <w:name w:val="annotation reference"/>
    <w:basedOn w:val="Absatz-Standardschriftart"/>
    <w:uiPriority w:val="99"/>
    <w:semiHidden/>
    <w:unhideWhenUsed/>
    <w:rsid w:val="008C5BC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C5BC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C5BC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C5BC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C5BC6"/>
    <w:rPr>
      <w:b/>
      <w:bCs/>
      <w:sz w:val="20"/>
      <w:szCs w:val="20"/>
    </w:rPr>
  </w:style>
  <w:style w:type="table" w:styleId="Tabellenraster">
    <w:name w:val="Table Grid"/>
    <w:basedOn w:val="NormaleTabelle"/>
    <w:uiPriority w:val="39"/>
    <w:rsid w:val="005C3A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bsatz-Standardschriftart"/>
    <w:rsid w:val="00BF0FCA"/>
  </w:style>
  <w:style w:type="character" w:styleId="BesuchterLink">
    <w:name w:val="FollowedHyperlink"/>
    <w:basedOn w:val="Absatz-Standardschriftart"/>
    <w:uiPriority w:val="99"/>
    <w:semiHidden/>
    <w:unhideWhenUsed/>
    <w:rsid w:val="002B5569"/>
    <w:rPr>
      <w:color w:val="954F72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17E6E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10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7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daniel.holzbauer@plenos.a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nicole.madaras@gorenje.com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856</Words>
  <Characters>5393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Holzbauer - Plenos</dc:creator>
  <cp:keywords/>
  <dc:description/>
  <cp:lastModifiedBy>Daniel Holzbauer  plenos – the PR-formance agency</cp:lastModifiedBy>
  <cp:revision>4</cp:revision>
  <cp:lastPrinted>2024-08-20T12:44:00Z</cp:lastPrinted>
  <dcterms:created xsi:type="dcterms:W3CDTF">2024-08-20T12:44:00Z</dcterms:created>
  <dcterms:modified xsi:type="dcterms:W3CDTF">2024-08-26T09:41:00Z</dcterms:modified>
</cp:coreProperties>
</file>