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6FA85" w14:textId="3EDEEA43" w:rsidR="00F267D6" w:rsidRPr="00C637B4" w:rsidRDefault="009366CB" w:rsidP="00F267D6">
      <w:pPr>
        <w:pStyle w:val="Kopfzeile"/>
        <w:spacing w:before="200"/>
        <w:rPr>
          <w:rFonts w:asciiTheme="minorHAnsi" w:hAnsiTheme="minorHAnsi" w:cstheme="minorHAnsi"/>
          <w:b/>
          <w:color w:val="808080"/>
        </w:rPr>
      </w:pPr>
      <w:r>
        <w:rPr>
          <w:rFonts w:asciiTheme="minorHAnsi" w:hAnsiTheme="minorHAnsi" w:cstheme="minorHAnsi"/>
          <w:b/>
          <w:color w:val="808080"/>
        </w:rPr>
        <w:t>MEDIEN</w:t>
      </w:r>
      <w:r w:rsidR="00F267D6" w:rsidRPr="00C637B4">
        <w:rPr>
          <w:rFonts w:asciiTheme="minorHAnsi" w:hAnsiTheme="minorHAnsi" w:cstheme="minorHAnsi"/>
          <w:b/>
          <w:color w:val="808080"/>
        </w:rPr>
        <w:t>INFORMATION</w:t>
      </w:r>
    </w:p>
    <w:p w14:paraId="79356E52" w14:textId="5C505934" w:rsidR="00210C21" w:rsidRPr="00C637B4" w:rsidRDefault="005B4242" w:rsidP="00F267D6">
      <w:pPr>
        <w:pStyle w:val="Kopfzeile"/>
        <w:spacing w:after="480"/>
        <w:rPr>
          <w:rFonts w:asciiTheme="minorHAnsi" w:hAnsiTheme="minorHAnsi" w:cstheme="minorHAnsi"/>
          <w:b/>
          <w:color w:val="808080"/>
          <w:sz w:val="20"/>
          <w:szCs w:val="20"/>
        </w:rPr>
      </w:pPr>
      <w:r>
        <w:rPr>
          <w:rFonts w:asciiTheme="minorHAnsi" w:hAnsiTheme="minorHAnsi" w:cstheme="minorHAnsi"/>
          <w:b/>
          <w:color w:val="808080"/>
          <w:sz w:val="20"/>
          <w:szCs w:val="20"/>
        </w:rPr>
        <w:t>Oktober</w:t>
      </w:r>
      <w:r w:rsidR="00210C21" w:rsidRPr="00C637B4">
        <w:rPr>
          <w:rFonts w:asciiTheme="minorHAnsi" w:hAnsiTheme="minorHAnsi" w:cstheme="minorHAnsi"/>
          <w:b/>
          <w:color w:val="808080"/>
          <w:sz w:val="20"/>
          <w:szCs w:val="20"/>
        </w:rPr>
        <w:t>, 20</w:t>
      </w:r>
      <w:r w:rsidR="00DB2FB0" w:rsidRPr="00C637B4">
        <w:rPr>
          <w:rFonts w:asciiTheme="minorHAnsi" w:hAnsiTheme="minorHAnsi" w:cstheme="minorHAnsi"/>
          <w:b/>
          <w:color w:val="808080"/>
          <w:sz w:val="20"/>
          <w:szCs w:val="20"/>
        </w:rPr>
        <w:t>2</w:t>
      </w:r>
      <w:r w:rsidR="00CC0956">
        <w:rPr>
          <w:rFonts w:asciiTheme="minorHAnsi" w:hAnsiTheme="minorHAnsi" w:cstheme="minorHAnsi"/>
          <w:b/>
          <w:color w:val="808080"/>
          <w:sz w:val="20"/>
          <w:szCs w:val="20"/>
        </w:rPr>
        <w:t>2</w:t>
      </w:r>
    </w:p>
    <w:p w14:paraId="0B198928" w14:textId="0D6E4234" w:rsidR="00674A43" w:rsidRPr="00FF52B7" w:rsidRDefault="002B31DB" w:rsidP="00316B43">
      <w:pPr>
        <w:pStyle w:val="SchlottererPTUntertitel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Wiesner-Hager auf der ORGATEC 2022</w:t>
      </w:r>
      <w:r w:rsidR="00674A43">
        <w:rPr>
          <w:rFonts w:asciiTheme="minorHAnsi" w:hAnsiTheme="minorHAnsi" w:cstheme="minorHAnsi"/>
          <w:sz w:val="36"/>
          <w:szCs w:val="36"/>
        </w:rPr>
        <w:t>:</w:t>
      </w:r>
      <w:r w:rsidR="00F97A22">
        <w:rPr>
          <w:rFonts w:asciiTheme="minorHAnsi" w:hAnsiTheme="minorHAnsi" w:cstheme="minorHAnsi"/>
          <w:sz w:val="36"/>
          <w:szCs w:val="36"/>
        </w:rPr>
        <w:t xml:space="preserve"> </w:t>
      </w:r>
      <w:r w:rsidR="003E10A7">
        <w:rPr>
          <w:rFonts w:asciiTheme="minorHAnsi" w:hAnsiTheme="minorHAnsi" w:cstheme="minorHAnsi"/>
          <w:sz w:val="36"/>
          <w:szCs w:val="36"/>
        </w:rPr>
        <w:t>Moderne Bürokultur trifft auf Kreislaufwirtschaft</w:t>
      </w:r>
    </w:p>
    <w:p w14:paraId="6361C994" w14:textId="6046417D" w:rsidR="00F97A22" w:rsidRDefault="00323E0D" w:rsidP="005B4242">
      <w:pPr>
        <w:pStyle w:val="SchlottererPTLead"/>
        <w:spacing w:line="33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Mehr als 650 Aussteller und 56.000 Besucher werden von 25. bis 29. Oktober auf der ORGATEC in Köln erwartet. Unter dem Motto „New </w:t>
      </w:r>
      <w:proofErr w:type="spellStart"/>
      <w:r>
        <w:rPr>
          <w:rFonts w:asciiTheme="minorHAnsi" w:hAnsiTheme="minorHAnsi" w:cstheme="minorHAnsi"/>
          <w:bCs/>
        </w:rPr>
        <w:t>Visions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of</w:t>
      </w:r>
      <w:proofErr w:type="spellEnd"/>
      <w:r>
        <w:rPr>
          <w:rFonts w:asciiTheme="minorHAnsi" w:hAnsiTheme="minorHAnsi" w:cstheme="minorHAnsi"/>
          <w:bCs/>
        </w:rPr>
        <w:t xml:space="preserve"> Work“ </w:t>
      </w:r>
      <w:r w:rsidR="00E34A61">
        <w:rPr>
          <w:rFonts w:asciiTheme="minorHAnsi" w:hAnsiTheme="minorHAnsi" w:cstheme="minorHAnsi"/>
          <w:bCs/>
        </w:rPr>
        <w:t>thematisiert</w:t>
      </w:r>
      <w:r>
        <w:rPr>
          <w:rFonts w:asciiTheme="minorHAnsi" w:hAnsiTheme="minorHAnsi" w:cstheme="minorHAnsi"/>
          <w:bCs/>
        </w:rPr>
        <w:t xml:space="preserve"> die </w:t>
      </w:r>
      <w:r w:rsidR="00077376">
        <w:rPr>
          <w:rFonts w:asciiTheme="minorHAnsi" w:hAnsiTheme="minorHAnsi" w:cstheme="minorHAnsi"/>
          <w:bCs/>
        </w:rPr>
        <w:t>Messe</w:t>
      </w:r>
      <w:r w:rsidR="00074BF2">
        <w:rPr>
          <w:rFonts w:asciiTheme="minorHAnsi" w:hAnsiTheme="minorHAnsi" w:cstheme="minorHAnsi"/>
          <w:bCs/>
        </w:rPr>
        <w:t xml:space="preserve">, die erstmals seit 2018 </w:t>
      </w:r>
      <w:r w:rsidR="00740755">
        <w:rPr>
          <w:rFonts w:asciiTheme="minorHAnsi" w:hAnsiTheme="minorHAnsi" w:cstheme="minorHAnsi"/>
          <w:bCs/>
        </w:rPr>
        <w:t xml:space="preserve">wieder </w:t>
      </w:r>
      <w:r w:rsidR="00074BF2">
        <w:rPr>
          <w:rFonts w:asciiTheme="minorHAnsi" w:hAnsiTheme="minorHAnsi" w:cstheme="minorHAnsi"/>
          <w:bCs/>
        </w:rPr>
        <w:t xml:space="preserve">stattfindet, </w:t>
      </w:r>
      <w:r w:rsidR="00EA1B9E">
        <w:rPr>
          <w:rFonts w:asciiTheme="minorHAnsi" w:hAnsiTheme="minorHAnsi" w:cstheme="minorHAnsi"/>
          <w:bCs/>
        </w:rPr>
        <w:t>die</w:t>
      </w:r>
      <w:r w:rsidR="00074BF2">
        <w:rPr>
          <w:rFonts w:asciiTheme="minorHAnsi" w:hAnsiTheme="minorHAnsi" w:cstheme="minorHAnsi"/>
          <w:bCs/>
        </w:rPr>
        <w:t xml:space="preserve"> postpandemische Arbeitswelt und – damit verbunden – neue Anforderungen an die Hersteller.</w:t>
      </w:r>
      <w:r w:rsidR="001E6F58">
        <w:rPr>
          <w:rFonts w:asciiTheme="minorHAnsi" w:hAnsiTheme="minorHAnsi" w:cstheme="minorHAnsi"/>
          <w:bCs/>
        </w:rPr>
        <w:t xml:space="preserve"> </w:t>
      </w:r>
      <w:r w:rsidR="00A867D4">
        <w:rPr>
          <w:rFonts w:asciiTheme="minorHAnsi" w:hAnsiTheme="minorHAnsi" w:cstheme="minorHAnsi"/>
          <w:bCs/>
        </w:rPr>
        <w:t xml:space="preserve">Wiesner-Hager </w:t>
      </w:r>
      <w:r w:rsidR="00077376">
        <w:rPr>
          <w:rFonts w:asciiTheme="minorHAnsi" w:hAnsiTheme="minorHAnsi" w:cstheme="minorHAnsi"/>
          <w:bCs/>
        </w:rPr>
        <w:t xml:space="preserve">ist der einzige Vertreter der österreichischen Möbelindustrie auf Europas Leitmesse für moderne Arbeitswelten. Das oberösterreichische Unternehmen </w:t>
      </w:r>
      <w:r w:rsidR="00DD1621">
        <w:rPr>
          <w:rFonts w:asciiTheme="minorHAnsi" w:hAnsiTheme="minorHAnsi" w:cstheme="minorHAnsi"/>
          <w:bCs/>
        </w:rPr>
        <w:t>stellt</w:t>
      </w:r>
      <w:r w:rsidR="00077376">
        <w:rPr>
          <w:rFonts w:asciiTheme="minorHAnsi" w:hAnsiTheme="minorHAnsi" w:cstheme="minorHAnsi"/>
          <w:bCs/>
        </w:rPr>
        <w:t xml:space="preserve"> neue</w:t>
      </w:r>
      <w:r w:rsidR="009F5B1C">
        <w:rPr>
          <w:rFonts w:asciiTheme="minorHAnsi" w:hAnsiTheme="minorHAnsi" w:cstheme="minorHAnsi"/>
          <w:bCs/>
        </w:rPr>
        <w:t xml:space="preserve"> Lösung</w:t>
      </w:r>
      <w:r w:rsidR="00077376">
        <w:rPr>
          <w:rFonts w:asciiTheme="minorHAnsi" w:hAnsiTheme="minorHAnsi" w:cstheme="minorHAnsi"/>
          <w:bCs/>
        </w:rPr>
        <w:t>en</w:t>
      </w:r>
      <w:r w:rsidR="00DD1621">
        <w:rPr>
          <w:rFonts w:asciiTheme="minorHAnsi" w:hAnsiTheme="minorHAnsi" w:cstheme="minorHAnsi"/>
          <w:bCs/>
        </w:rPr>
        <w:t xml:space="preserve"> vor</w:t>
      </w:r>
      <w:r w:rsidR="00077376">
        <w:rPr>
          <w:rFonts w:asciiTheme="minorHAnsi" w:hAnsiTheme="minorHAnsi" w:cstheme="minorHAnsi"/>
          <w:bCs/>
        </w:rPr>
        <w:t>, die</w:t>
      </w:r>
      <w:r w:rsidR="009F5B1C">
        <w:rPr>
          <w:rFonts w:asciiTheme="minorHAnsi" w:hAnsiTheme="minorHAnsi" w:cstheme="minorHAnsi"/>
          <w:bCs/>
        </w:rPr>
        <w:t xml:space="preserve"> </w:t>
      </w:r>
      <w:r w:rsidR="001120D5">
        <w:rPr>
          <w:rFonts w:asciiTheme="minorHAnsi" w:hAnsiTheme="minorHAnsi" w:cstheme="minorHAnsi"/>
          <w:bCs/>
        </w:rPr>
        <w:t xml:space="preserve">kreatives und hochwertiges Mobiliar für eine </w:t>
      </w:r>
      <w:r w:rsidR="00077376">
        <w:rPr>
          <w:rFonts w:asciiTheme="minorHAnsi" w:hAnsiTheme="minorHAnsi" w:cstheme="minorHAnsi"/>
          <w:bCs/>
        </w:rPr>
        <w:t>zeitgemäße</w:t>
      </w:r>
      <w:r w:rsidR="001120D5">
        <w:rPr>
          <w:rFonts w:asciiTheme="minorHAnsi" w:hAnsiTheme="minorHAnsi" w:cstheme="minorHAnsi"/>
          <w:bCs/>
        </w:rPr>
        <w:t xml:space="preserve"> Office-Kultur</w:t>
      </w:r>
      <w:r w:rsidR="00077376">
        <w:rPr>
          <w:rFonts w:asciiTheme="minorHAnsi" w:hAnsiTheme="minorHAnsi" w:cstheme="minorHAnsi"/>
          <w:bCs/>
        </w:rPr>
        <w:t xml:space="preserve"> sowie</w:t>
      </w:r>
      <w:r w:rsidR="009F5B1C">
        <w:rPr>
          <w:rFonts w:asciiTheme="minorHAnsi" w:hAnsiTheme="minorHAnsi" w:cstheme="minorHAnsi"/>
          <w:bCs/>
        </w:rPr>
        <w:t xml:space="preserve"> </w:t>
      </w:r>
      <w:r w:rsidR="00077376">
        <w:rPr>
          <w:rFonts w:asciiTheme="minorHAnsi" w:hAnsiTheme="minorHAnsi" w:cstheme="minorHAnsi"/>
          <w:bCs/>
        </w:rPr>
        <w:t>agile Bürokonzepte</w:t>
      </w:r>
      <w:r w:rsidR="009F5B1C">
        <w:rPr>
          <w:rFonts w:asciiTheme="minorHAnsi" w:hAnsiTheme="minorHAnsi" w:cstheme="minorHAnsi"/>
          <w:bCs/>
        </w:rPr>
        <w:t xml:space="preserve"> und </w:t>
      </w:r>
      <w:r w:rsidR="001120D5">
        <w:rPr>
          <w:rFonts w:asciiTheme="minorHAnsi" w:hAnsiTheme="minorHAnsi" w:cstheme="minorHAnsi"/>
          <w:bCs/>
        </w:rPr>
        <w:t>Nachhaltigkeit</w:t>
      </w:r>
      <w:r w:rsidR="00DD1621">
        <w:rPr>
          <w:rFonts w:asciiTheme="minorHAnsi" w:hAnsiTheme="minorHAnsi" w:cstheme="minorHAnsi"/>
          <w:bCs/>
        </w:rPr>
        <w:t xml:space="preserve"> als zentrale Säulen umfass</w:t>
      </w:r>
      <w:r w:rsidR="00077376">
        <w:rPr>
          <w:rFonts w:asciiTheme="minorHAnsi" w:hAnsiTheme="minorHAnsi" w:cstheme="minorHAnsi"/>
          <w:bCs/>
        </w:rPr>
        <w:t>en</w:t>
      </w:r>
      <w:r w:rsidR="00DD1621">
        <w:rPr>
          <w:rFonts w:asciiTheme="minorHAnsi" w:hAnsiTheme="minorHAnsi" w:cstheme="minorHAnsi"/>
          <w:bCs/>
        </w:rPr>
        <w:t>.</w:t>
      </w:r>
    </w:p>
    <w:p w14:paraId="0B16E610" w14:textId="2FAB52EA" w:rsidR="001548E3" w:rsidRDefault="00EA1B9E" w:rsidP="005B4242">
      <w:pPr>
        <w:pStyle w:val="SchlottererPTLead"/>
        <w:spacing w:line="336" w:lineRule="auto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 </w:t>
      </w:r>
      <w:r w:rsidR="001461AF">
        <w:rPr>
          <w:rFonts w:asciiTheme="minorHAnsi" w:hAnsiTheme="minorHAnsi" w:cstheme="minorHAnsi"/>
          <w:b w:val="0"/>
          <w:bCs/>
        </w:rPr>
        <w:t>„</w:t>
      </w:r>
      <w:r w:rsidR="00432E20">
        <w:rPr>
          <w:rFonts w:asciiTheme="minorHAnsi" w:hAnsiTheme="minorHAnsi" w:cstheme="minorHAnsi"/>
          <w:b w:val="0"/>
          <w:bCs/>
        </w:rPr>
        <w:t>Homeoffice und Remote-Arbeit</w:t>
      </w:r>
      <w:r w:rsidR="00280A0C">
        <w:rPr>
          <w:rFonts w:asciiTheme="minorHAnsi" w:hAnsiTheme="minorHAnsi" w:cstheme="minorHAnsi"/>
          <w:b w:val="0"/>
          <w:bCs/>
        </w:rPr>
        <w:t xml:space="preserve"> </w:t>
      </w:r>
      <w:r w:rsidR="001461AF">
        <w:rPr>
          <w:rFonts w:asciiTheme="minorHAnsi" w:hAnsiTheme="minorHAnsi" w:cstheme="minorHAnsi"/>
          <w:b w:val="0"/>
          <w:bCs/>
        </w:rPr>
        <w:t>haben</w:t>
      </w:r>
      <w:r w:rsidR="00432E20">
        <w:rPr>
          <w:rFonts w:asciiTheme="minorHAnsi" w:hAnsiTheme="minorHAnsi" w:cstheme="minorHAnsi"/>
          <w:b w:val="0"/>
          <w:bCs/>
        </w:rPr>
        <w:t xml:space="preserve"> viele </w:t>
      </w:r>
      <w:r w:rsidR="001461AF">
        <w:rPr>
          <w:rFonts w:asciiTheme="minorHAnsi" w:hAnsiTheme="minorHAnsi" w:cstheme="minorHAnsi"/>
          <w:b w:val="0"/>
          <w:bCs/>
        </w:rPr>
        <w:t>Unternehmen veranlasst</w:t>
      </w:r>
      <w:r w:rsidR="00432E20">
        <w:rPr>
          <w:rFonts w:asciiTheme="minorHAnsi" w:hAnsiTheme="minorHAnsi" w:cstheme="minorHAnsi"/>
          <w:b w:val="0"/>
          <w:bCs/>
        </w:rPr>
        <w:t>, ihr räumliches Ang</w:t>
      </w:r>
      <w:r w:rsidR="00280A0C">
        <w:rPr>
          <w:rFonts w:asciiTheme="minorHAnsi" w:hAnsiTheme="minorHAnsi" w:cstheme="minorHAnsi"/>
          <w:b w:val="0"/>
          <w:bCs/>
        </w:rPr>
        <w:t>ebot zu reduzieren</w:t>
      </w:r>
      <w:r w:rsidR="001461AF">
        <w:rPr>
          <w:rFonts w:asciiTheme="minorHAnsi" w:hAnsiTheme="minorHAnsi" w:cstheme="minorHAnsi"/>
          <w:b w:val="0"/>
          <w:bCs/>
        </w:rPr>
        <w:t xml:space="preserve">“, </w:t>
      </w:r>
      <w:r w:rsidR="00255F53">
        <w:rPr>
          <w:rFonts w:asciiTheme="minorHAnsi" w:hAnsiTheme="minorHAnsi" w:cstheme="minorHAnsi"/>
          <w:b w:val="0"/>
          <w:bCs/>
        </w:rPr>
        <w:t>betont</w:t>
      </w:r>
      <w:r w:rsidR="001461AF">
        <w:rPr>
          <w:rFonts w:asciiTheme="minorHAnsi" w:hAnsiTheme="minorHAnsi" w:cstheme="minorHAnsi"/>
          <w:b w:val="0"/>
          <w:bCs/>
        </w:rPr>
        <w:t xml:space="preserve"> Laura Wiesner, </w:t>
      </w:r>
      <w:r w:rsidR="003E10A7" w:rsidRPr="001120D5">
        <w:rPr>
          <w:rFonts w:asciiTheme="minorHAnsi" w:hAnsiTheme="minorHAnsi" w:cstheme="minorHAnsi"/>
          <w:b w:val="0"/>
          <w:bCs/>
        </w:rPr>
        <w:t>seit 2021</w:t>
      </w:r>
      <w:r w:rsidR="003E10A7">
        <w:rPr>
          <w:rFonts w:asciiTheme="minorHAnsi" w:hAnsiTheme="minorHAnsi" w:cstheme="minorHAnsi"/>
          <w:b w:val="0"/>
          <w:bCs/>
        </w:rPr>
        <w:t xml:space="preserve"> </w:t>
      </w:r>
      <w:r w:rsidR="001461AF">
        <w:rPr>
          <w:rFonts w:asciiTheme="minorHAnsi" w:hAnsiTheme="minorHAnsi" w:cstheme="minorHAnsi"/>
          <w:b w:val="0"/>
          <w:bCs/>
        </w:rPr>
        <w:t xml:space="preserve">Geschäftsführerin von Wiesner-Hager. </w:t>
      </w:r>
      <w:r w:rsidR="00E31998">
        <w:rPr>
          <w:rFonts w:asciiTheme="minorHAnsi" w:hAnsiTheme="minorHAnsi" w:cstheme="minorHAnsi"/>
          <w:b w:val="0"/>
          <w:bCs/>
        </w:rPr>
        <w:t>D</w:t>
      </w:r>
      <w:r w:rsidR="00255F53">
        <w:rPr>
          <w:rFonts w:asciiTheme="minorHAnsi" w:hAnsiTheme="minorHAnsi" w:cstheme="minorHAnsi"/>
          <w:b w:val="0"/>
          <w:bCs/>
        </w:rPr>
        <w:t>er nun feststellbare Gegentrend, das Büro wieder mit Leben zu füllen, erfordere die Flächenoptimierung im Rahmen flexibler Nutzungs</w:t>
      </w:r>
      <w:r w:rsidR="001E15E5">
        <w:rPr>
          <w:rFonts w:asciiTheme="minorHAnsi" w:hAnsiTheme="minorHAnsi" w:cstheme="minorHAnsi"/>
          <w:b w:val="0"/>
          <w:bCs/>
        </w:rPr>
        <w:t xml:space="preserve">konzepte. „Das klassische ‚Mein-Schreibtisch-Denken‘ </w:t>
      </w:r>
      <w:r w:rsidR="004C1812">
        <w:rPr>
          <w:rFonts w:asciiTheme="minorHAnsi" w:hAnsiTheme="minorHAnsi" w:cstheme="minorHAnsi"/>
          <w:b w:val="0"/>
          <w:bCs/>
        </w:rPr>
        <w:t xml:space="preserve">ist </w:t>
      </w:r>
      <w:r w:rsidR="00077376">
        <w:rPr>
          <w:rFonts w:asciiTheme="minorHAnsi" w:hAnsiTheme="minorHAnsi" w:cstheme="minorHAnsi"/>
          <w:b w:val="0"/>
          <w:bCs/>
        </w:rPr>
        <w:t xml:space="preserve">häufig </w:t>
      </w:r>
      <w:r w:rsidR="004C1812">
        <w:rPr>
          <w:rFonts w:asciiTheme="minorHAnsi" w:hAnsiTheme="minorHAnsi" w:cstheme="minorHAnsi"/>
          <w:b w:val="0"/>
          <w:bCs/>
        </w:rPr>
        <w:t>nicht mehr aufrechtzuerhalten</w:t>
      </w:r>
      <w:r w:rsidR="001E15E5">
        <w:rPr>
          <w:rFonts w:asciiTheme="minorHAnsi" w:hAnsiTheme="minorHAnsi" w:cstheme="minorHAnsi"/>
          <w:b w:val="0"/>
          <w:bCs/>
        </w:rPr>
        <w:t xml:space="preserve">. An seine Stelle treten </w:t>
      </w:r>
      <w:r w:rsidR="006E01FF">
        <w:rPr>
          <w:rFonts w:asciiTheme="minorHAnsi" w:hAnsiTheme="minorHAnsi" w:cstheme="minorHAnsi"/>
          <w:b w:val="0"/>
          <w:bCs/>
        </w:rPr>
        <w:t>unterschiedliche Zonen, die für unterschiedliche Tätigkeiten geeignet sind“, präzisiert Wiesner.</w:t>
      </w:r>
    </w:p>
    <w:p w14:paraId="435B7BCE" w14:textId="011C3737" w:rsidR="00033889" w:rsidRPr="00280A0C" w:rsidRDefault="001C6C18" w:rsidP="005B4242">
      <w:pPr>
        <w:pStyle w:val="SchlottererPTLead"/>
        <w:spacing w:line="336" w:lineRule="auto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Schon seit Jahren beschäftigt sich Wiesner-Hager intensiv mit neuen </w:t>
      </w:r>
      <w:r w:rsidR="000A1512">
        <w:rPr>
          <w:rFonts w:asciiTheme="minorHAnsi" w:hAnsiTheme="minorHAnsi" w:cstheme="minorHAnsi"/>
          <w:b w:val="0"/>
          <w:bCs/>
        </w:rPr>
        <w:t>Lösungsansätzen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="00005467">
        <w:rPr>
          <w:rFonts w:asciiTheme="minorHAnsi" w:hAnsiTheme="minorHAnsi" w:cstheme="minorHAnsi"/>
          <w:b w:val="0"/>
          <w:bCs/>
        </w:rPr>
        <w:t>für zukunftsfähig</w:t>
      </w:r>
      <w:r w:rsidR="00DF1936">
        <w:rPr>
          <w:rFonts w:asciiTheme="minorHAnsi" w:hAnsiTheme="minorHAnsi" w:cstheme="minorHAnsi"/>
          <w:b w:val="0"/>
          <w:bCs/>
        </w:rPr>
        <w:t xml:space="preserve">e </w:t>
      </w:r>
      <w:r>
        <w:rPr>
          <w:rFonts w:asciiTheme="minorHAnsi" w:hAnsiTheme="minorHAnsi" w:cstheme="minorHAnsi"/>
          <w:b w:val="0"/>
          <w:bCs/>
        </w:rPr>
        <w:t>Arbeitsumfeld</w:t>
      </w:r>
      <w:r w:rsidR="00DF1936">
        <w:rPr>
          <w:rFonts w:asciiTheme="minorHAnsi" w:hAnsiTheme="minorHAnsi" w:cstheme="minorHAnsi"/>
          <w:b w:val="0"/>
          <w:bCs/>
        </w:rPr>
        <w:t>e</w:t>
      </w:r>
      <w:r w:rsidR="003608CC">
        <w:rPr>
          <w:rFonts w:asciiTheme="minorHAnsi" w:hAnsiTheme="minorHAnsi" w:cstheme="minorHAnsi"/>
          <w:b w:val="0"/>
          <w:bCs/>
        </w:rPr>
        <w:t>r</w:t>
      </w:r>
      <w:r w:rsidR="00296697">
        <w:rPr>
          <w:rFonts w:asciiTheme="minorHAnsi" w:hAnsiTheme="minorHAnsi" w:cstheme="minorHAnsi"/>
          <w:b w:val="0"/>
          <w:bCs/>
        </w:rPr>
        <w:t xml:space="preserve">, die </w:t>
      </w:r>
      <w:r w:rsidR="00312588">
        <w:rPr>
          <w:rFonts w:asciiTheme="minorHAnsi" w:hAnsiTheme="minorHAnsi" w:cstheme="minorHAnsi"/>
          <w:b w:val="0"/>
          <w:bCs/>
        </w:rPr>
        <w:t>immer häufiger in aktuelle Büroprojekte einfließen</w:t>
      </w:r>
      <w:r w:rsidR="00DF1936">
        <w:rPr>
          <w:rFonts w:asciiTheme="minorHAnsi" w:hAnsiTheme="minorHAnsi" w:cstheme="minorHAnsi"/>
          <w:b w:val="0"/>
          <w:bCs/>
        </w:rPr>
        <w:t>: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="00D5535E">
        <w:rPr>
          <w:rFonts w:asciiTheme="minorHAnsi" w:hAnsiTheme="minorHAnsi" w:cstheme="minorHAnsi"/>
          <w:b w:val="0"/>
          <w:bCs/>
        </w:rPr>
        <w:t>„</w:t>
      </w:r>
      <w:r w:rsidR="002C07B6">
        <w:rPr>
          <w:rFonts w:asciiTheme="minorHAnsi" w:hAnsiTheme="minorHAnsi" w:cstheme="minorHAnsi"/>
          <w:b w:val="0"/>
          <w:bCs/>
        </w:rPr>
        <w:t xml:space="preserve">Coworking-Units stehen für die Teamarbeit zur Verfügung, multimedial ausgestattete Kommunikationsräume für </w:t>
      </w:r>
      <w:r w:rsidR="00077376">
        <w:rPr>
          <w:rFonts w:asciiTheme="minorHAnsi" w:hAnsiTheme="minorHAnsi" w:cstheme="minorHAnsi"/>
          <w:b w:val="0"/>
          <w:bCs/>
        </w:rPr>
        <w:t>hybride</w:t>
      </w:r>
      <w:r w:rsidR="002C07B6">
        <w:rPr>
          <w:rFonts w:asciiTheme="minorHAnsi" w:hAnsiTheme="minorHAnsi" w:cstheme="minorHAnsi"/>
          <w:b w:val="0"/>
          <w:bCs/>
        </w:rPr>
        <w:t xml:space="preserve"> Meetings und abgeschirmte Fokuszonen</w:t>
      </w:r>
      <w:r w:rsidR="004C1812">
        <w:rPr>
          <w:rFonts w:asciiTheme="minorHAnsi" w:hAnsiTheme="minorHAnsi" w:cstheme="minorHAnsi"/>
          <w:b w:val="0"/>
          <w:bCs/>
        </w:rPr>
        <w:t xml:space="preserve"> für Telefonate oder das </w:t>
      </w:r>
      <w:r w:rsidR="000B4503">
        <w:rPr>
          <w:rFonts w:asciiTheme="minorHAnsi" w:hAnsiTheme="minorHAnsi" w:cstheme="minorHAnsi"/>
          <w:b w:val="0"/>
          <w:bCs/>
        </w:rPr>
        <w:t>ungestör</w:t>
      </w:r>
      <w:r w:rsidR="004C1812">
        <w:rPr>
          <w:rFonts w:asciiTheme="minorHAnsi" w:hAnsiTheme="minorHAnsi" w:cstheme="minorHAnsi"/>
          <w:b w:val="0"/>
          <w:bCs/>
        </w:rPr>
        <w:t>te</w:t>
      </w:r>
      <w:r w:rsidR="009A7788">
        <w:rPr>
          <w:rFonts w:asciiTheme="minorHAnsi" w:hAnsiTheme="minorHAnsi" w:cstheme="minorHAnsi"/>
          <w:b w:val="0"/>
          <w:bCs/>
        </w:rPr>
        <w:t>, konzentrierte</w:t>
      </w:r>
      <w:r w:rsidR="004C1812">
        <w:rPr>
          <w:rFonts w:asciiTheme="minorHAnsi" w:hAnsiTheme="minorHAnsi" w:cstheme="minorHAnsi"/>
          <w:b w:val="0"/>
          <w:bCs/>
        </w:rPr>
        <w:t xml:space="preserve"> Arbeiten</w:t>
      </w:r>
      <w:r w:rsidR="00035B1B">
        <w:rPr>
          <w:rFonts w:asciiTheme="minorHAnsi" w:hAnsiTheme="minorHAnsi" w:cstheme="minorHAnsi"/>
          <w:b w:val="0"/>
          <w:bCs/>
        </w:rPr>
        <w:t>“, fasst Wiesner die wichtigsten Raumtypen</w:t>
      </w:r>
      <w:r w:rsidR="00B83CC9">
        <w:rPr>
          <w:rFonts w:asciiTheme="minorHAnsi" w:hAnsiTheme="minorHAnsi" w:cstheme="minorHAnsi"/>
          <w:b w:val="0"/>
          <w:bCs/>
        </w:rPr>
        <w:t xml:space="preserve"> zusammen</w:t>
      </w:r>
      <w:r w:rsidR="00F15FF8">
        <w:rPr>
          <w:rFonts w:asciiTheme="minorHAnsi" w:hAnsiTheme="minorHAnsi" w:cstheme="minorHAnsi"/>
          <w:b w:val="0"/>
          <w:bCs/>
        </w:rPr>
        <w:t xml:space="preserve">. Die </w:t>
      </w:r>
      <w:r w:rsidR="00077376">
        <w:rPr>
          <w:rFonts w:asciiTheme="minorHAnsi" w:hAnsiTheme="minorHAnsi" w:cstheme="minorHAnsi"/>
          <w:b w:val="0"/>
          <w:bCs/>
        </w:rPr>
        <w:t>Einrichtung</w:t>
      </w:r>
      <w:r w:rsidR="00F15FF8">
        <w:rPr>
          <w:rFonts w:asciiTheme="minorHAnsi" w:hAnsiTheme="minorHAnsi" w:cstheme="minorHAnsi"/>
          <w:b w:val="0"/>
          <w:bCs/>
        </w:rPr>
        <w:t xml:space="preserve"> unterstützt den Zweck des jeweiligen Bereichs und etabliert eine </w:t>
      </w:r>
      <w:r w:rsidR="00A92CE0" w:rsidRPr="005C5502">
        <w:rPr>
          <w:rFonts w:asciiTheme="minorHAnsi" w:hAnsiTheme="minorHAnsi" w:cstheme="minorHAnsi"/>
          <w:b w:val="0"/>
          <w:bCs/>
        </w:rPr>
        <w:t>neue Arbeits-DNA, die Bürokultur wieder in den Vordergrund stellt</w:t>
      </w:r>
      <w:r w:rsidR="00F15FF8" w:rsidRPr="005C5502">
        <w:rPr>
          <w:rFonts w:asciiTheme="minorHAnsi" w:hAnsiTheme="minorHAnsi" w:cstheme="minorHAnsi"/>
          <w:b w:val="0"/>
          <w:bCs/>
        </w:rPr>
        <w:t>, gleichzeitig aber eine</w:t>
      </w:r>
      <w:r w:rsidR="00A92CE0" w:rsidRPr="005C5502">
        <w:rPr>
          <w:rFonts w:asciiTheme="minorHAnsi" w:hAnsiTheme="minorHAnsi" w:cstheme="minorHAnsi"/>
          <w:b w:val="0"/>
          <w:bCs/>
        </w:rPr>
        <w:t xml:space="preserve"> </w:t>
      </w:r>
      <w:r w:rsidR="00F15FF8" w:rsidRPr="005C5502">
        <w:rPr>
          <w:rFonts w:asciiTheme="minorHAnsi" w:hAnsiTheme="minorHAnsi" w:cstheme="minorHAnsi"/>
          <w:b w:val="0"/>
          <w:bCs/>
        </w:rPr>
        <w:t xml:space="preserve">agile und </w:t>
      </w:r>
      <w:r w:rsidR="00194727">
        <w:rPr>
          <w:rFonts w:asciiTheme="minorHAnsi" w:hAnsiTheme="minorHAnsi" w:cstheme="minorHAnsi"/>
          <w:b w:val="0"/>
          <w:bCs/>
        </w:rPr>
        <w:t>kollaborative</w:t>
      </w:r>
      <w:r w:rsidR="00A92CE0" w:rsidRPr="005C5502">
        <w:rPr>
          <w:rFonts w:asciiTheme="minorHAnsi" w:hAnsiTheme="minorHAnsi" w:cstheme="minorHAnsi"/>
          <w:b w:val="0"/>
          <w:bCs/>
        </w:rPr>
        <w:t xml:space="preserve"> </w:t>
      </w:r>
      <w:r w:rsidR="005C5502" w:rsidRPr="005C5502">
        <w:rPr>
          <w:rFonts w:asciiTheme="minorHAnsi" w:hAnsiTheme="minorHAnsi" w:cstheme="minorHAnsi"/>
          <w:b w:val="0"/>
          <w:bCs/>
        </w:rPr>
        <w:t>Nutz</w:t>
      </w:r>
      <w:r w:rsidR="00A92CE0" w:rsidRPr="005C5502">
        <w:rPr>
          <w:rFonts w:asciiTheme="minorHAnsi" w:hAnsiTheme="minorHAnsi" w:cstheme="minorHAnsi"/>
          <w:b w:val="0"/>
          <w:bCs/>
        </w:rPr>
        <w:t>ung de</w:t>
      </w:r>
      <w:r w:rsidR="005C5502">
        <w:rPr>
          <w:rFonts w:asciiTheme="minorHAnsi" w:hAnsiTheme="minorHAnsi" w:cstheme="minorHAnsi"/>
          <w:b w:val="0"/>
          <w:bCs/>
        </w:rPr>
        <w:t>r</w:t>
      </w:r>
      <w:r w:rsidR="00A92CE0" w:rsidRPr="005C5502">
        <w:rPr>
          <w:rFonts w:asciiTheme="minorHAnsi" w:hAnsiTheme="minorHAnsi" w:cstheme="minorHAnsi"/>
          <w:b w:val="0"/>
          <w:bCs/>
        </w:rPr>
        <w:t xml:space="preserve"> Büroflächen </w:t>
      </w:r>
      <w:r w:rsidR="005C5502" w:rsidRPr="005C5502">
        <w:rPr>
          <w:rFonts w:asciiTheme="minorHAnsi" w:hAnsiTheme="minorHAnsi" w:cstheme="minorHAnsi"/>
          <w:b w:val="0"/>
          <w:bCs/>
        </w:rPr>
        <w:t>ermöglicht</w:t>
      </w:r>
      <w:r w:rsidR="00A92CE0" w:rsidRPr="005C5502">
        <w:rPr>
          <w:rFonts w:asciiTheme="minorHAnsi" w:hAnsiTheme="minorHAnsi" w:cstheme="minorHAnsi"/>
          <w:b w:val="0"/>
          <w:bCs/>
        </w:rPr>
        <w:t xml:space="preserve">. </w:t>
      </w:r>
      <w:r w:rsidR="005C5502" w:rsidRPr="005C5502">
        <w:rPr>
          <w:rFonts w:asciiTheme="minorHAnsi" w:hAnsiTheme="minorHAnsi" w:cstheme="minorHAnsi"/>
          <w:b w:val="0"/>
          <w:bCs/>
        </w:rPr>
        <w:t xml:space="preserve">Das Ziel ist </w:t>
      </w:r>
      <w:r w:rsidR="00824151">
        <w:rPr>
          <w:rFonts w:asciiTheme="minorHAnsi" w:hAnsiTheme="minorHAnsi" w:cstheme="minorHAnsi"/>
          <w:b w:val="0"/>
          <w:bCs/>
        </w:rPr>
        <w:t xml:space="preserve">einerseits </w:t>
      </w:r>
      <w:r w:rsidR="005C5502" w:rsidRPr="005C5502">
        <w:rPr>
          <w:rFonts w:asciiTheme="minorHAnsi" w:hAnsiTheme="minorHAnsi" w:cstheme="minorHAnsi"/>
          <w:b w:val="0"/>
          <w:bCs/>
        </w:rPr>
        <w:t>eine optimierte Arbeitsq</w:t>
      </w:r>
      <w:r w:rsidR="00A92CE0" w:rsidRPr="005C5502">
        <w:rPr>
          <w:rFonts w:asciiTheme="minorHAnsi" w:hAnsiTheme="minorHAnsi" w:cstheme="minorHAnsi"/>
          <w:b w:val="0"/>
          <w:bCs/>
        </w:rPr>
        <w:t xml:space="preserve">ualität und </w:t>
      </w:r>
      <w:r w:rsidR="005C5502" w:rsidRPr="005C5502">
        <w:rPr>
          <w:rFonts w:asciiTheme="minorHAnsi" w:hAnsiTheme="minorHAnsi" w:cstheme="minorHAnsi"/>
          <w:b w:val="0"/>
          <w:bCs/>
        </w:rPr>
        <w:t>-g</w:t>
      </w:r>
      <w:r w:rsidR="00A92CE0" w:rsidRPr="005C5502">
        <w:rPr>
          <w:rFonts w:asciiTheme="minorHAnsi" w:hAnsiTheme="minorHAnsi" w:cstheme="minorHAnsi"/>
          <w:b w:val="0"/>
          <w:bCs/>
        </w:rPr>
        <w:t xml:space="preserve">eschwindigkeit </w:t>
      </w:r>
      <w:r w:rsidR="005C5502" w:rsidRPr="005C5502">
        <w:rPr>
          <w:rFonts w:asciiTheme="minorHAnsi" w:hAnsiTheme="minorHAnsi" w:cstheme="minorHAnsi"/>
          <w:b w:val="0"/>
          <w:bCs/>
        </w:rPr>
        <w:t xml:space="preserve">– </w:t>
      </w:r>
      <w:r w:rsidR="00A92CE0" w:rsidRPr="005C5502">
        <w:rPr>
          <w:rFonts w:asciiTheme="minorHAnsi" w:hAnsiTheme="minorHAnsi" w:cstheme="minorHAnsi"/>
          <w:b w:val="0"/>
          <w:bCs/>
        </w:rPr>
        <w:t xml:space="preserve">starre Konstrukte und Prozesse </w:t>
      </w:r>
      <w:r w:rsidR="005C5502" w:rsidRPr="005C5502">
        <w:rPr>
          <w:rFonts w:asciiTheme="minorHAnsi" w:hAnsiTheme="minorHAnsi" w:cstheme="minorHAnsi"/>
          <w:b w:val="0"/>
          <w:bCs/>
        </w:rPr>
        <w:t xml:space="preserve">haben </w:t>
      </w:r>
      <w:r w:rsidR="005C5502">
        <w:rPr>
          <w:rFonts w:asciiTheme="minorHAnsi" w:hAnsiTheme="minorHAnsi" w:cstheme="minorHAnsi"/>
          <w:b w:val="0"/>
          <w:bCs/>
        </w:rPr>
        <w:t>hier</w:t>
      </w:r>
      <w:r w:rsidR="005C5502" w:rsidRPr="005C5502">
        <w:rPr>
          <w:rFonts w:asciiTheme="minorHAnsi" w:hAnsiTheme="minorHAnsi" w:cstheme="minorHAnsi"/>
          <w:b w:val="0"/>
          <w:bCs/>
        </w:rPr>
        <w:t xml:space="preserve"> keinen Platz mehr</w:t>
      </w:r>
      <w:r w:rsidR="00A92CE0" w:rsidRPr="005C5502">
        <w:rPr>
          <w:rFonts w:asciiTheme="minorHAnsi" w:hAnsiTheme="minorHAnsi" w:cstheme="minorHAnsi"/>
          <w:b w:val="0"/>
          <w:bCs/>
        </w:rPr>
        <w:t>.</w:t>
      </w:r>
      <w:r w:rsidR="00824151">
        <w:rPr>
          <w:rFonts w:asciiTheme="minorHAnsi" w:hAnsiTheme="minorHAnsi" w:cstheme="minorHAnsi"/>
          <w:b w:val="0"/>
          <w:bCs/>
        </w:rPr>
        <w:t xml:space="preserve"> Andererseits geht es darum</w:t>
      </w:r>
      <w:r w:rsidR="00971F69">
        <w:rPr>
          <w:rFonts w:asciiTheme="minorHAnsi" w:hAnsiTheme="minorHAnsi" w:cstheme="minorHAnsi"/>
          <w:b w:val="0"/>
          <w:bCs/>
        </w:rPr>
        <w:t>,</w:t>
      </w:r>
      <w:r w:rsidR="00194727">
        <w:rPr>
          <w:rFonts w:asciiTheme="minorHAnsi" w:hAnsiTheme="minorHAnsi" w:cstheme="minorHAnsi"/>
          <w:b w:val="0"/>
          <w:bCs/>
        </w:rPr>
        <w:t xml:space="preserve"> einen Ort der Zusammenarbeit zu schaffen, der die Büroräumlichkeiten gegenüber der Heimarbeit wieder konkurrenzfähig macht. D</w:t>
      </w:r>
      <w:r w:rsidR="00971F69">
        <w:rPr>
          <w:rFonts w:asciiTheme="minorHAnsi" w:hAnsiTheme="minorHAnsi" w:cstheme="minorHAnsi"/>
          <w:b w:val="0"/>
          <w:bCs/>
        </w:rPr>
        <w:t xml:space="preserve">iese Empfehlung ergibt sich </w:t>
      </w:r>
      <w:r w:rsidR="004C482D">
        <w:rPr>
          <w:rFonts w:asciiTheme="minorHAnsi" w:hAnsiTheme="minorHAnsi" w:cstheme="minorHAnsi"/>
          <w:b w:val="0"/>
          <w:bCs/>
        </w:rPr>
        <w:t xml:space="preserve">auch </w:t>
      </w:r>
      <w:r w:rsidR="00971F69">
        <w:rPr>
          <w:rFonts w:asciiTheme="minorHAnsi" w:hAnsiTheme="minorHAnsi" w:cstheme="minorHAnsi"/>
          <w:b w:val="0"/>
          <w:bCs/>
        </w:rPr>
        <w:t>aus eine</w:t>
      </w:r>
      <w:r w:rsidR="00F923F5">
        <w:rPr>
          <w:rFonts w:asciiTheme="minorHAnsi" w:hAnsiTheme="minorHAnsi" w:cstheme="minorHAnsi"/>
          <w:b w:val="0"/>
          <w:bCs/>
        </w:rPr>
        <w:t>r Arbeitnehmer-Befragung</w:t>
      </w:r>
      <w:r w:rsidR="00971F69">
        <w:rPr>
          <w:rFonts w:asciiTheme="minorHAnsi" w:hAnsiTheme="minorHAnsi" w:cstheme="minorHAnsi"/>
          <w:b w:val="0"/>
          <w:bCs/>
        </w:rPr>
        <w:t xml:space="preserve"> des Fraunhofer-Institut</w:t>
      </w:r>
      <w:r w:rsidR="004C482D">
        <w:rPr>
          <w:rFonts w:asciiTheme="minorHAnsi" w:hAnsiTheme="minorHAnsi" w:cstheme="minorHAnsi"/>
          <w:b w:val="0"/>
          <w:bCs/>
        </w:rPr>
        <w:t>s</w:t>
      </w:r>
      <w:r w:rsidR="00971F69">
        <w:rPr>
          <w:rFonts w:asciiTheme="minorHAnsi" w:hAnsiTheme="minorHAnsi" w:cstheme="minorHAnsi"/>
          <w:b w:val="0"/>
          <w:bCs/>
        </w:rPr>
        <w:t xml:space="preserve"> für Arbeitswirtschaft und Organisation</w:t>
      </w:r>
      <w:r w:rsidR="004C482D">
        <w:rPr>
          <w:rFonts w:asciiTheme="minorHAnsi" w:hAnsiTheme="minorHAnsi" w:cstheme="minorHAnsi"/>
          <w:b w:val="0"/>
          <w:bCs/>
        </w:rPr>
        <w:t>.</w:t>
      </w:r>
    </w:p>
    <w:p w14:paraId="27114DFC" w14:textId="77777777" w:rsidR="00774593" w:rsidRDefault="00774593" w:rsidP="00927606">
      <w:pPr>
        <w:pStyle w:val="SchlottererPTLead"/>
        <w:spacing w:line="336" w:lineRule="auto"/>
        <w:jc w:val="both"/>
        <w:rPr>
          <w:rFonts w:asciiTheme="minorHAnsi" w:hAnsiTheme="minorHAnsi" w:cstheme="minorHAnsi"/>
          <w:bCs/>
        </w:rPr>
      </w:pPr>
    </w:p>
    <w:p w14:paraId="60951B2D" w14:textId="77777777" w:rsidR="00774593" w:rsidRDefault="00774593" w:rsidP="00927606">
      <w:pPr>
        <w:pStyle w:val="SchlottererPTLead"/>
        <w:spacing w:line="336" w:lineRule="auto"/>
        <w:jc w:val="both"/>
        <w:rPr>
          <w:rFonts w:asciiTheme="minorHAnsi" w:hAnsiTheme="minorHAnsi" w:cstheme="minorHAnsi"/>
          <w:bCs/>
        </w:rPr>
      </w:pPr>
    </w:p>
    <w:p w14:paraId="200B810A" w14:textId="5DE9775D" w:rsidR="00927606" w:rsidRDefault="00927606" w:rsidP="00927606">
      <w:pPr>
        <w:pStyle w:val="SchlottererPTLead"/>
        <w:spacing w:line="33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Erweitertes Dienstleistungsp</w:t>
      </w:r>
      <w:r w:rsidR="00EC574E">
        <w:rPr>
          <w:rFonts w:asciiTheme="minorHAnsi" w:hAnsiTheme="minorHAnsi" w:cstheme="minorHAnsi"/>
          <w:bCs/>
        </w:rPr>
        <w:t>aket</w:t>
      </w:r>
      <w:r>
        <w:rPr>
          <w:rFonts w:asciiTheme="minorHAnsi" w:hAnsiTheme="minorHAnsi" w:cstheme="minorHAnsi"/>
          <w:bCs/>
        </w:rPr>
        <w:t xml:space="preserve"> – Erfolg mit Office Consulting</w:t>
      </w:r>
    </w:p>
    <w:p w14:paraId="0CE8EBF7" w14:textId="28AD1630" w:rsidR="00BE26AA" w:rsidRDefault="009A7788" w:rsidP="00927606">
      <w:pPr>
        <w:pStyle w:val="SchlottererPTLead"/>
        <w:spacing w:line="336" w:lineRule="auto"/>
        <w:jc w:val="both"/>
        <w:rPr>
          <w:rFonts w:asciiTheme="minorHAnsi" w:hAnsiTheme="minorHAnsi" w:cstheme="minorHAnsi"/>
          <w:b w:val="0"/>
          <w:bCs/>
          <w:lang w:val="de-AT"/>
        </w:rPr>
      </w:pPr>
      <w:r>
        <w:rPr>
          <w:rFonts w:asciiTheme="minorHAnsi" w:hAnsiTheme="minorHAnsi" w:cstheme="minorHAnsi"/>
          <w:b w:val="0"/>
          <w:bCs/>
          <w:lang w:val="de-AT"/>
        </w:rPr>
        <w:t>Mit den Neuerungen in der Arbeitswelt</w:t>
      </w:r>
      <w:r w:rsidR="006E01FF">
        <w:rPr>
          <w:rFonts w:asciiTheme="minorHAnsi" w:hAnsiTheme="minorHAnsi" w:cstheme="minorHAnsi"/>
          <w:b w:val="0"/>
          <w:bCs/>
          <w:lang w:val="de-AT"/>
        </w:rPr>
        <w:t xml:space="preserve"> verändert sich das Anforderungsprofil an die </w:t>
      </w:r>
      <w:r w:rsidR="00C9724A">
        <w:rPr>
          <w:rFonts w:asciiTheme="minorHAnsi" w:hAnsiTheme="minorHAnsi" w:cstheme="minorHAnsi"/>
          <w:b w:val="0"/>
          <w:bCs/>
          <w:lang w:val="de-AT"/>
        </w:rPr>
        <w:t>Möbelhersteller</w:t>
      </w:r>
      <w:r w:rsidR="006E01FF">
        <w:rPr>
          <w:rFonts w:asciiTheme="minorHAnsi" w:hAnsiTheme="minorHAnsi" w:cstheme="minorHAnsi"/>
          <w:b w:val="0"/>
          <w:bCs/>
          <w:lang w:val="de-AT"/>
        </w:rPr>
        <w:t xml:space="preserve">. </w:t>
      </w:r>
      <w:r w:rsidR="004C1812">
        <w:rPr>
          <w:rFonts w:asciiTheme="minorHAnsi" w:hAnsiTheme="minorHAnsi" w:cstheme="minorHAnsi"/>
          <w:b w:val="0"/>
          <w:bCs/>
          <w:lang w:val="de-AT"/>
        </w:rPr>
        <w:t>Raum</w:t>
      </w:r>
      <w:r w:rsidR="00194727">
        <w:rPr>
          <w:rFonts w:asciiTheme="minorHAnsi" w:hAnsiTheme="minorHAnsi" w:cstheme="minorHAnsi"/>
          <w:b w:val="0"/>
          <w:bCs/>
          <w:lang w:val="de-AT"/>
        </w:rPr>
        <w:t>konzept</w:t>
      </w:r>
      <w:r w:rsidR="004C1812">
        <w:rPr>
          <w:rFonts w:asciiTheme="minorHAnsi" w:hAnsiTheme="minorHAnsi" w:cstheme="minorHAnsi"/>
          <w:b w:val="0"/>
          <w:bCs/>
          <w:lang w:val="de-AT"/>
        </w:rPr>
        <w:t>, Innenarchitektur, Gestaltung, Farb- und Materialwahl</w:t>
      </w:r>
      <w:r w:rsidR="00194727">
        <w:rPr>
          <w:rFonts w:asciiTheme="minorHAnsi" w:hAnsiTheme="minorHAnsi" w:cstheme="minorHAnsi"/>
          <w:b w:val="0"/>
          <w:bCs/>
          <w:lang w:val="de-AT"/>
        </w:rPr>
        <w:t xml:space="preserve"> sowie</w:t>
      </w:r>
      <w:r w:rsidR="004C1812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194727">
        <w:rPr>
          <w:rFonts w:asciiTheme="minorHAnsi" w:hAnsiTheme="minorHAnsi" w:cstheme="minorHAnsi"/>
          <w:b w:val="0"/>
          <w:bCs/>
          <w:lang w:val="de-AT"/>
        </w:rPr>
        <w:t>Projektmanagement</w:t>
      </w:r>
      <w:r w:rsidR="004C1812">
        <w:rPr>
          <w:rFonts w:asciiTheme="minorHAnsi" w:hAnsiTheme="minorHAnsi" w:cstheme="minorHAnsi"/>
          <w:b w:val="0"/>
          <w:bCs/>
          <w:lang w:val="de-AT"/>
        </w:rPr>
        <w:t xml:space="preserve"> bilden ein ganzheitliches Dienstleistungspaket. </w:t>
      </w:r>
      <w:r w:rsidR="00C9724A">
        <w:rPr>
          <w:rFonts w:asciiTheme="minorHAnsi" w:hAnsiTheme="minorHAnsi" w:cstheme="minorHAnsi"/>
          <w:b w:val="0"/>
          <w:bCs/>
          <w:lang w:val="de-AT"/>
        </w:rPr>
        <w:t xml:space="preserve">Wiesner-Hager hat </w:t>
      </w:r>
      <w:r w:rsidR="004C1812">
        <w:rPr>
          <w:rFonts w:asciiTheme="minorHAnsi" w:hAnsiTheme="minorHAnsi" w:cstheme="minorHAnsi"/>
          <w:b w:val="0"/>
          <w:bCs/>
          <w:lang w:val="de-AT"/>
        </w:rPr>
        <w:t xml:space="preserve">den Trend </w:t>
      </w:r>
      <w:r w:rsidR="00194727">
        <w:rPr>
          <w:rFonts w:asciiTheme="minorHAnsi" w:hAnsiTheme="minorHAnsi" w:cstheme="minorHAnsi"/>
          <w:b w:val="0"/>
          <w:bCs/>
          <w:lang w:val="de-AT"/>
        </w:rPr>
        <w:t xml:space="preserve">zu New-Work-Konzepten </w:t>
      </w:r>
      <w:r w:rsidR="003E10A7" w:rsidRPr="005C5502">
        <w:rPr>
          <w:rFonts w:asciiTheme="minorHAnsi" w:hAnsiTheme="minorHAnsi" w:cstheme="minorHAnsi"/>
          <w:b w:val="0"/>
          <w:bCs/>
          <w:lang w:val="de-AT"/>
        </w:rPr>
        <w:t>schon vor vielen Jahren</w:t>
      </w:r>
      <w:r w:rsidR="003E10A7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4C1812">
        <w:rPr>
          <w:rFonts w:asciiTheme="minorHAnsi" w:hAnsiTheme="minorHAnsi" w:cstheme="minorHAnsi"/>
          <w:b w:val="0"/>
          <w:bCs/>
          <w:lang w:val="de-AT"/>
        </w:rPr>
        <w:t>erkannt</w:t>
      </w:r>
      <w:r w:rsidR="00194727">
        <w:rPr>
          <w:rFonts w:asciiTheme="minorHAnsi" w:hAnsiTheme="minorHAnsi" w:cstheme="minorHAnsi"/>
          <w:b w:val="0"/>
          <w:bCs/>
          <w:lang w:val="de-AT"/>
        </w:rPr>
        <w:t xml:space="preserve"> und</w:t>
      </w:r>
      <w:r w:rsidR="004C1812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C9724A">
        <w:rPr>
          <w:rFonts w:asciiTheme="minorHAnsi" w:hAnsiTheme="minorHAnsi" w:cstheme="minorHAnsi"/>
          <w:b w:val="0"/>
          <w:bCs/>
          <w:lang w:val="de-AT"/>
        </w:rPr>
        <w:t xml:space="preserve">sich erfolgreich zum Office-Consulting-Unternehmen </w:t>
      </w:r>
      <w:r w:rsidR="004C1812">
        <w:rPr>
          <w:rFonts w:asciiTheme="minorHAnsi" w:hAnsiTheme="minorHAnsi" w:cstheme="minorHAnsi"/>
          <w:b w:val="0"/>
          <w:bCs/>
          <w:lang w:val="de-AT"/>
        </w:rPr>
        <w:t>weiter</w:t>
      </w:r>
      <w:r w:rsidR="00C9724A">
        <w:rPr>
          <w:rFonts w:asciiTheme="minorHAnsi" w:hAnsiTheme="minorHAnsi" w:cstheme="minorHAnsi"/>
          <w:b w:val="0"/>
          <w:bCs/>
          <w:lang w:val="de-AT"/>
        </w:rPr>
        <w:t>entwickelt.</w:t>
      </w:r>
      <w:r w:rsidR="00194727">
        <w:rPr>
          <w:rFonts w:asciiTheme="minorHAnsi" w:hAnsiTheme="minorHAnsi" w:cstheme="minorHAnsi"/>
          <w:b w:val="0"/>
          <w:bCs/>
          <w:lang w:val="de-AT"/>
        </w:rPr>
        <w:t xml:space="preserve"> Dies s</w:t>
      </w:r>
      <w:r w:rsidR="008A5308">
        <w:rPr>
          <w:rFonts w:asciiTheme="minorHAnsi" w:hAnsiTheme="minorHAnsi" w:cstheme="minorHAnsi"/>
          <w:b w:val="0"/>
          <w:bCs/>
          <w:lang w:val="de-AT"/>
        </w:rPr>
        <w:t>chlägt</w:t>
      </w:r>
      <w:r w:rsidR="00194727">
        <w:rPr>
          <w:rFonts w:asciiTheme="minorHAnsi" w:hAnsiTheme="minorHAnsi" w:cstheme="minorHAnsi"/>
          <w:b w:val="0"/>
          <w:bCs/>
          <w:lang w:val="de-AT"/>
        </w:rPr>
        <w:t xml:space="preserve"> sich auch in der aktuellen wirtschaftlichen Entwicklung</w:t>
      </w:r>
      <w:r w:rsidR="008A5308">
        <w:rPr>
          <w:rFonts w:asciiTheme="minorHAnsi" w:hAnsiTheme="minorHAnsi" w:cstheme="minorHAnsi"/>
          <w:b w:val="0"/>
          <w:bCs/>
          <w:lang w:val="de-AT"/>
        </w:rPr>
        <w:t xml:space="preserve"> nieder, die trotz konjunktureller „Gewitterwolken“ bereits wieder an die Vor-Corona-Zeit anschließt.</w:t>
      </w:r>
    </w:p>
    <w:p w14:paraId="158B14C5" w14:textId="20DCCAC2" w:rsidR="004C1812" w:rsidRPr="004C1812" w:rsidRDefault="000B4503" w:rsidP="005B4242">
      <w:pPr>
        <w:pStyle w:val="SchlottererPTLead"/>
        <w:spacing w:line="336" w:lineRule="auto"/>
        <w:jc w:val="both"/>
        <w:rPr>
          <w:rFonts w:asciiTheme="minorHAnsi" w:hAnsiTheme="minorHAnsi" w:cstheme="minorHAnsi"/>
          <w:b w:val="0"/>
          <w:bCs/>
          <w:lang w:val="de-AT"/>
        </w:rPr>
      </w:pPr>
      <w:r>
        <w:rPr>
          <w:rFonts w:asciiTheme="minorHAnsi" w:hAnsiTheme="minorHAnsi" w:cstheme="minorHAnsi"/>
          <w:b w:val="0"/>
          <w:bCs/>
          <w:lang w:val="de-AT"/>
        </w:rPr>
        <w:t>Ein hochwertige</w:t>
      </w:r>
      <w:r w:rsidR="008A5308">
        <w:rPr>
          <w:rFonts w:asciiTheme="minorHAnsi" w:hAnsiTheme="minorHAnsi" w:cstheme="minorHAnsi"/>
          <w:b w:val="0"/>
          <w:bCs/>
          <w:lang w:val="de-AT"/>
        </w:rPr>
        <w:t>s</w:t>
      </w:r>
      <w:r>
        <w:rPr>
          <w:rFonts w:asciiTheme="minorHAnsi" w:hAnsiTheme="minorHAnsi" w:cstheme="minorHAnsi"/>
          <w:b w:val="0"/>
          <w:bCs/>
          <w:lang w:val="de-AT"/>
        </w:rPr>
        <w:t xml:space="preserve"> A</w:t>
      </w:r>
      <w:r w:rsidR="008A5308">
        <w:rPr>
          <w:rFonts w:asciiTheme="minorHAnsi" w:hAnsiTheme="minorHAnsi" w:cstheme="minorHAnsi"/>
          <w:b w:val="0"/>
          <w:bCs/>
          <w:lang w:val="de-AT"/>
        </w:rPr>
        <w:t>rbeitsumfeld</w:t>
      </w:r>
      <w:r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09168B">
        <w:rPr>
          <w:rFonts w:asciiTheme="minorHAnsi" w:hAnsiTheme="minorHAnsi" w:cstheme="minorHAnsi"/>
          <w:b w:val="0"/>
          <w:bCs/>
          <w:lang w:val="de-AT"/>
        </w:rPr>
        <w:t xml:space="preserve">wird </w:t>
      </w:r>
      <w:r w:rsidR="00E82401">
        <w:rPr>
          <w:rFonts w:asciiTheme="minorHAnsi" w:hAnsiTheme="minorHAnsi" w:cstheme="minorHAnsi"/>
          <w:b w:val="0"/>
          <w:bCs/>
          <w:lang w:val="de-AT"/>
        </w:rPr>
        <w:t>zudem</w:t>
      </w:r>
      <w:r w:rsidR="0009168B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E82401">
        <w:rPr>
          <w:rFonts w:asciiTheme="minorHAnsi" w:hAnsiTheme="minorHAnsi" w:cstheme="minorHAnsi"/>
          <w:b w:val="0"/>
          <w:bCs/>
          <w:lang w:val="de-AT"/>
        </w:rPr>
        <w:t>immer mehr</w:t>
      </w:r>
      <w:r w:rsidR="0009168B">
        <w:rPr>
          <w:rFonts w:asciiTheme="minorHAnsi" w:hAnsiTheme="minorHAnsi" w:cstheme="minorHAnsi"/>
          <w:b w:val="0"/>
          <w:bCs/>
          <w:lang w:val="de-AT"/>
        </w:rPr>
        <w:t xml:space="preserve"> zum Schlüsselfaktor im </w:t>
      </w:r>
      <w:proofErr w:type="spellStart"/>
      <w:r w:rsidR="0009168B">
        <w:rPr>
          <w:rFonts w:asciiTheme="minorHAnsi" w:hAnsiTheme="minorHAnsi" w:cstheme="minorHAnsi"/>
          <w:b w:val="0"/>
          <w:bCs/>
          <w:lang w:val="de-AT"/>
        </w:rPr>
        <w:t>Employer</w:t>
      </w:r>
      <w:proofErr w:type="spellEnd"/>
      <w:r w:rsidR="0009168B">
        <w:rPr>
          <w:rFonts w:asciiTheme="minorHAnsi" w:hAnsiTheme="minorHAnsi" w:cstheme="minorHAnsi"/>
          <w:b w:val="0"/>
          <w:bCs/>
          <w:lang w:val="de-AT"/>
        </w:rPr>
        <w:t xml:space="preserve"> Branding. „Die Ansprüche der Mitarbeiterinnen und Mitarbeiter steigen, am Arbeitsplatz genauso wie im Homeoffice</w:t>
      </w:r>
      <w:r w:rsidR="00A92CE0" w:rsidRPr="005C5502">
        <w:rPr>
          <w:rFonts w:asciiTheme="minorHAnsi" w:hAnsiTheme="minorHAnsi" w:cstheme="minorHAnsi"/>
          <w:b w:val="0"/>
          <w:bCs/>
          <w:lang w:val="de-AT"/>
        </w:rPr>
        <w:t xml:space="preserve">. Das Spannungsfeld zwischen Flächenverdichtung und Raum für Kreativität </w:t>
      </w:r>
      <w:r w:rsidR="005C5502" w:rsidRPr="005C5502">
        <w:rPr>
          <w:rFonts w:asciiTheme="minorHAnsi" w:hAnsiTheme="minorHAnsi" w:cstheme="minorHAnsi"/>
          <w:b w:val="0"/>
          <w:bCs/>
          <w:lang w:val="de-AT"/>
        </w:rPr>
        <w:t>muss</w:t>
      </w:r>
      <w:r w:rsidR="00A92CE0" w:rsidRPr="005C5502">
        <w:rPr>
          <w:rFonts w:asciiTheme="minorHAnsi" w:hAnsiTheme="minorHAnsi" w:cstheme="minorHAnsi"/>
          <w:b w:val="0"/>
          <w:bCs/>
          <w:lang w:val="de-AT"/>
        </w:rPr>
        <w:t xml:space="preserve"> optimal ausbalancier</w:t>
      </w:r>
      <w:r w:rsidR="005C5502" w:rsidRPr="005C5502">
        <w:rPr>
          <w:rFonts w:asciiTheme="minorHAnsi" w:hAnsiTheme="minorHAnsi" w:cstheme="minorHAnsi"/>
          <w:b w:val="0"/>
          <w:bCs/>
          <w:lang w:val="de-AT"/>
        </w:rPr>
        <w:t>t werden</w:t>
      </w:r>
      <w:r w:rsidR="0009168B" w:rsidRPr="005C5502">
        <w:rPr>
          <w:rFonts w:asciiTheme="minorHAnsi" w:hAnsiTheme="minorHAnsi" w:cstheme="minorHAnsi"/>
          <w:b w:val="0"/>
          <w:bCs/>
          <w:lang w:val="de-AT"/>
        </w:rPr>
        <w:t>“,</w:t>
      </w:r>
      <w:r w:rsidR="0009168B">
        <w:rPr>
          <w:rFonts w:asciiTheme="minorHAnsi" w:hAnsiTheme="minorHAnsi" w:cstheme="minorHAnsi"/>
          <w:b w:val="0"/>
          <w:bCs/>
          <w:lang w:val="de-AT"/>
        </w:rPr>
        <w:t xml:space="preserve"> so Laura Wiesner. Ihr Unternehmen hat sein Produktportfolio entsprechend erweitert</w:t>
      </w:r>
      <w:r w:rsidR="008A5308">
        <w:rPr>
          <w:rFonts w:asciiTheme="minorHAnsi" w:hAnsiTheme="minorHAnsi" w:cstheme="minorHAnsi"/>
          <w:b w:val="0"/>
          <w:bCs/>
          <w:lang w:val="de-AT"/>
        </w:rPr>
        <w:t>. Neben wohnlichen Einrichtungs</w:t>
      </w:r>
      <w:r w:rsidR="00E93ABE">
        <w:rPr>
          <w:rFonts w:asciiTheme="minorHAnsi" w:hAnsiTheme="minorHAnsi" w:cstheme="minorHAnsi"/>
          <w:b w:val="0"/>
          <w:bCs/>
          <w:lang w:val="de-AT"/>
        </w:rPr>
        <w:t xml:space="preserve">elementen abseits des klassischen Schreibtisches bietet Wiesner-Hager </w:t>
      </w:r>
      <w:r w:rsidR="00913D7E">
        <w:rPr>
          <w:rFonts w:asciiTheme="minorHAnsi" w:hAnsiTheme="minorHAnsi" w:cstheme="minorHAnsi"/>
          <w:b w:val="0"/>
          <w:bCs/>
          <w:lang w:val="de-AT"/>
        </w:rPr>
        <w:t>zum Beispiel</w:t>
      </w:r>
      <w:r w:rsidR="0005360D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E93ABE">
        <w:rPr>
          <w:rFonts w:asciiTheme="minorHAnsi" w:hAnsiTheme="minorHAnsi" w:cstheme="minorHAnsi"/>
          <w:b w:val="0"/>
          <w:bCs/>
          <w:lang w:val="de-AT"/>
        </w:rPr>
        <w:t xml:space="preserve">höhenverstellbare </w:t>
      </w:r>
      <w:r w:rsidR="0005360D">
        <w:rPr>
          <w:rFonts w:asciiTheme="minorHAnsi" w:hAnsiTheme="minorHAnsi" w:cstheme="minorHAnsi"/>
          <w:b w:val="0"/>
          <w:bCs/>
          <w:lang w:val="de-AT"/>
        </w:rPr>
        <w:t>Bürom</w:t>
      </w:r>
      <w:r w:rsidR="00E93ABE">
        <w:rPr>
          <w:rFonts w:asciiTheme="minorHAnsi" w:hAnsiTheme="minorHAnsi" w:cstheme="minorHAnsi"/>
          <w:b w:val="0"/>
          <w:bCs/>
          <w:lang w:val="de-AT"/>
        </w:rPr>
        <w:t xml:space="preserve">öbel an. </w:t>
      </w:r>
      <w:r w:rsidR="00927606">
        <w:rPr>
          <w:rFonts w:asciiTheme="minorHAnsi" w:hAnsiTheme="minorHAnsi" w:cstheme="minorHAnsi"/>
          <w:b w:val="0"/>
          <w:bCs/>
          <w:lang w:val="de-AT"/>
        </w:rPr>
        <w:t xml:space="preserve">Der </w:t>
      </w:r>
      <w:r w:rsidR="00E93ABE">
        <w:rPr>
          <w:rFonts w:asciiTheme="minorHAnsi" w:hAnsiTheme="minorHAnsi" w:cstheme="minorHAnsi"/>
          <w:b w:val="0"/>
          <w:bCs/>
          <w:lang w:val="de-AT"/>
        </w:rPr>
        <w:t xml:space="preserve">damit </w:t>
      </w:r>
      <w:r w:rsidR="00625B29">
        <w:rPr>
          <w:rFonts w:asciiTheme="minorHAnsi" w:hAnsiTheme="minorHAnsi" w:cstheme="minorHAnsi"/>
          <w:b w:val="0"/>
          <w:bCs/>
          <w:lang w:val="de-AT"/>
        </w:rPr>
        <w:t>er</w:t>
      </w:r>
      <w:r w:rsidR="00E93ABE">
        <w:rPr>
          <w:rFonts w:asciiTheme="minorHAnsi" w:hAnsiTheme="minorHAnsi" w:cstheme="minorHAnsi"/>
          <w:b w:val="0"/>
          <w:bCs/>
          <w:lang w:val="de-AT"/>
        </w:rPr>
        <w:t>möglich</w:t>
      </w:r>
      <w:r w:rsidR="00625B29">
        <w:rPr>
          <w:rFonts w:asciiTheme="minorHAnsi" w:hAnsiTheme="minorHAnsi" w:cstheme="minorHAnsi"/>
          <w:b w:val="0"/>
          <w:bCs/>
          <w:lang w:val="de-AT"/>
        </w:rPr>
        <w:t>t</w:t>
      </w:r>
      <w:r w:rsidR="00E93ABE">
        <w:rPr>
          <w:rFonts w:asciiTheme="minorHAnsi" w:hAnsiTheme="minorHAnsi" w:cstheme="minorHAnsi"/>
          <w:b w:val="0"/>
          <w:bCs/>
          <w:lang w:val="de-AT"/>
        </w:rPr>
        <w:t xml:space="preserve">e ergonomische </w:t>
      </w:r>
      <w:r w:rsidR="00927606">
        <w:rPr>
          <w:rFonts w:asciiTheme="minorHAnsi" w:hAnsiTheme="minorHAnsi" w:cstheme="minorHAnsi"/>
          <w:b w:val="0"/>
          <w:bCs/>
          <w:lang w:val="de-AT"/>
        </w:rPr>
        <w:t xml:space="preserve">Wechsel zwischen </w:t>
      </w:r>
      <w:r w:rsidR="00E93ABE">
        <w:rPr>
          <w:rFonts w:asciiTheme="minorHAnsi" w:hAnsiTheme="minorHAnsi" w:cstheme="minorHAnsi"/>
          <w:b w:val="0"/>
          <w:bCs/>
          <w:lang w:val="de-AT"/>
        </w:rPr>
        <w:t>Sitz- und Steharbeit</w:t>
      </w:r>
      <w:r w:rsidR="00927606">
        <w:rPr>
          <w:rFonts w:asciiTheme="minorHAnsi" w:hAnsiTheme="minorHAnsi" w:cstheme="minorHAnsi"/>
          <w:b w:val="0"/>
          <w:bCs/>
          <w:lang w:val="de-AT"/>
        </w:rPr>
        <w:t xml:space="preserve"> bringt Abwechslung in den </w:t>
      </w:r>
      <w:r w:rsidR="002121C7">
        <w:rPr>
          <w:rFonts w:asciiTheme="minorHAnsi" w:hAnsiTheme="minorHAnsi" w:cstheme="minorHAnsi"/>
          <w:b w:val="0"/>
          <w:bCs/>
          <w:lang w:val="de-AT"/>
        </w:rPr>
        <w:t>A</w:t>
      </w:r>
      <w:r w:rsidR="00927606">
        <w:rPr>
          <w:rFonts w:asciiTheme="minorHAnsi" w:hAnsiTheme="minorHAnsi" w:cstheme="minorHAnsi"/>
          <w:b w:val="0"/>
          <w:bCs/>
          <w:lang w:val="de-AT"/>
        </w:rPr>
        <w:t>lltag, fördert die Kreativität und reduziert das Risiko gesundheitlicher Be</w:t>
      </w:r>
      <w:r w:rsidR="00625B29">
        <w:rPr>
          <w:rFonts w:asciiTheme="minorHAnsi" w:hAnsiTheme="minorHAnsi" w:cstheme="minorHAnsi"/>
          <w:b w:val="0"/>
          <w:bCs/>
          <w:lang w:val="de-AT"/>
        </w:rPr>
        <w:t>einträchtigungen</w:t>
      </w:r>
      <w:r w:rsidR="00927606">
        <w:rPr>
          <w:rFonts w:asciiTheme="minorHAnsi" w:hAnsiTheme="minorHAnsi" w:cstheme="minorHAnsi"/>
          <w:b w:val="0"/>
          <w:bCs/>
          <w:lang w:val="de-AT"/>
        </w:rPr>
        <w:t xml:space="preserve"> durch </w:t>
      </w:r>
      <w:r w:rsidR="008A5308">
        <w:rPr>
          <w:rFonts w:asciiTheme="minorHAnsi" w:hAnsiTheme="minorHAnsi" w:cstheme="minorHAnsi"/>
          <w:b w:val="0"/>
          <w:bCs/>
          <w:lang w:val="de-AT"/>
        </w:rPr>
        <w:t>dauerhaftes</w:t>
      </w:r>
      <w:r w:rsidR="00927606">
        <w:rPr>
          <w:rFonts w:asciiTheme="minorHAnsi" w:hAnsiTheme="minorHAnsi" w:cstheme="minorHAnsi"/>
          <w:b w:val="0"/>
          <w:bCs/>
          <w:lang w:val="de-AT"/>
        </w:rPr>
        <w:t xml:space="preserve"> Sitzen.</w:t>
      </w:r>
    </w:p>
    <w:p w14:paraId="31A89C8E" w14:textId="663E2E84" w:rsidR="00EC574E" w:rsidRPr="00625B29" w:rsidRDefault="003B3B14" w:rsidP="005B4242">
      <w:pPr>
        <w:pStyle w:val="SchlottererPTLead"/>
        <w:spacing w:line="336" w:lineRule="auto"/>
        <w:jc w:val="both"/>
        <w:rPr>
          <w:rFonts w:asciiTheme="minorHAnsi" w:hAnsiTheme="minorHAnsi" w:cstheme="minorHAnsi"/>
          <w:b w:val="0"/>
          <w:bCs/>
          <w:lang w:val="de-AT"/>
        </w:rPr>
      </w:pPr>
      <w:r w:rsidRPr="00625B29">
        <w:rPr>
          <w:rFonts w:asciiTheme="minorHAnsi" w:hAnsiTheme="minorHAnsi" w:cstheme="minorHAnsi"/>
          <w:lang w:val="de-AT"/>
        </w:rPr>
        <w:t>Reduktion der CO</w:t>
      </w:r>
      <w:r w:rsidRPr="00625B29">
        <w:rPr>
          <w:rFonts w:asciiTheme="minorHAnsi" w:hAnsiTheme="minorHAnsi" w:cstheme="minorHAnsi"/>
          <w:vertAlign w:val="subscript"/>
          <w:lang w:val="de-AT"/>
        </w:rPr>
        <w:t>2</w:t>
      </w:r>
      <w:r w:rsidRPr="00625B29">
        <w:rPr>
          <w:rFonts w:asciiTheme="minorHAnsi" w:hAnsiTheme="minorHAnsi" w:cstheme="minorHAnsi"/>
          <w:lang w:val="de-AT"/>
        </w:rPr>
        <w:t xml:space="preserve">-Emissionen </w:t>
      </w:r>
      <w:r w:rsidR="008A5308" w:rsidRPr="00625B29">
        <w:rPr>
          <w:rFonts w:asciiTheme="minorHAnsi" w:hAnsiTheme="minorHAnsi" w:cstheme="minorHAnsi"/>
          <w:lang w:val="de-AT"/>
        </w:rPr>
        <w:t>durch</w:t>
      </w:r>
      <w:r w:rsidRPr="00625B29">
        <w:rPr>
          <w:rFonts w:asciiTheme="minorHAnsi" w:hAnsiTheme="minorHAnsi" w:cstheme="minorHAnsi"/>
          <w:lang w:val="de-AT"/>
        </w:rPr>
        <w:t xml:space="preserve"> </w:t>
      </w:r>
      <w:r w:rsidR="00625B29">
        <w:rPr>
          <w:rFonts w:asciiTheme="minorHAnsi" w:hAnsiTheme="minorHAnsi" w:cstheme="minorHAnsi"/>
          <w:lang w:val="de-AT"/>
        </w:rPr>
        <w:t>„</w:t>
      </w:r>
      <w:proofErr w:type="spellStart"/>
      <w:r w:rsidRPr="00625B29">
        <w:rPr>
          <w:rFonts w:asciiTheme="minorHAnsi" w:hAnsiTheme="minorHAnsi" w:cstheme="minorHAnsi"/>
          <w:lang w:val="de-AT"/>
        </w:rPr>
        <w:t>Circular</w:t>
      </w:r>
      <w:proofErr w:type="spellEnd"/>
      <w:r w:rsidR="00625B29">
        <w:rPr>
          <w:rFonts w:asciiTheme="minorHAnsi" w:hAnsiTheme="minorHAnsi" w:cstheme="minorHAnsi"/>
          <w:lang w:val="de-AT"/>
        </w:rPr>
        <w:t xml:space="preserve"> </w:t>
      </w:r>
      <w:r w:rsidR="008A5308" w:rsidRPr="00625B29">
        <w:rPr>
          <w:rFonts w:asciiTheme="minorHAnsi" w:hAnsiTheme="minorHAnsi" w:cstheme="minorHAnsi"/>
          <w:lang w:val="de-AT"/>
        </w:rPr>
        <w:t>Economy</w:t>
      </w:r>
      <w:r w:rsidR="00625B29">
        <w:rPr>
          <w:rFonts w:asciiTheme="minorHAnsi" w:hAnsiTheme="minorHAnsi" w:cstheme="minorHAnsi"/>
          <w:lang w:val="de-AT"/>
        </w:rPr>
        <w:t>“</w:t>
      </w:r>
      <w:r w:rsidR="008A5308" w:rsidRPr="00625B29">
        <w:rPr>
          <w:rFonts w:asciiTheme="minorHAnsi" w:hAnsiTheme="minorHAnsi" w:cstheme="minorHAnsi"/>
          <w:lang w:val="de-AT"/>
        </w:rPr>
        <w:t>-Strategie</w:t>
      </w:r>
    </w:p>
    <w:p w14:paraId="693BA24F" w14:textId="7FE8F968" w:rsidR="00F67C96" w:rsidRDefault="0048733F" w:rsidP="002121C7">
      <w:pPr>
        <w:pStyle w:val="SchlottererPTLead"/>
        <w:spacing w:line="336" w:lineRule="auto"/>
        <w:jc w:val="both"/>
        <w:rPr>
          <w:rFonts w:asciiTheme="minorHAnsi" w:hAnsiTheme="minorHAnsi" w:cstheme="minorHAnsi"/>
          <w:b w:val="0"/>
          <w:bCs/>
          <w:lang w:val="de-AT"/>
        </w:rPr>
      </w:pPr>
      <w:r w:rsidRPr="0095382D">
        <w:rPr>
          <w:rFonts w:asciiTheme="minorHAnsi" w:hAnsiTheme="minorHAnsi" w:cstheme="minorHAnsi"/>
          <w:b w:val="0"/>
          <w:bCs/>
          <w:lang w:val="de-AT"/>
        </w:rPr>
        <w:t xml:space="preserve">Moderne Bürokultur steht aber auch für Verantwortung: Daher sind für Wiesner-Hager </w:t>
      </w:r>
      <w:r w:rsidR="00946FDA" w:rsidRPr="0095382D">
        <w:rPr>
          <w:rFonts w:asciiTheme="minorHAnsi" w:hAnsiTheme="minorHAnsi" w:cstheme="minorHAnsi"/>
          <w:b w:val="0"/>
          <w:bCs/>
          <w:lang w:val="de-AT"/>
        </w:rPr>
        <w:t xml:space="preserve">nachhaltige </w:t>
      </w:r>
      <w:r w:rsidR="00625B29">
        <w:rPr>
          <w:rFonts w:asciiTheme="minorHAnsi" w:hAnsiTheme="minorHAnsi" w:cstheme="minorHAnsi"/>
          <w:b w:val="0"/>
          <w:bCs/>
          <w:lang w:val="de-AT"/>
        </w:rPr>
        <w:t>Produkte</w:t>
      </w:r>
      <w:r w:rsidR="00946FDA" w:rsidRPr="0095382D">
        <w:rPr>
          <w:rFonts w:asciiTheme="minorHAnsi" w:hAnsiTheme="minorHAnsi" w:cstheme="minorHAnsi"/>
          <w:b w:val="0"/>
          <w:bCs/>
          <w:lang w:val="de-AT"/>
        </w:rPr>
        <w:t xml:space="preserve"> als Ausdruck einer verantwortungsbewussten Bürokultur</w:t>
      </w:r>
      <w:r w:rsidRPr="0095382D">
        <w:rPr>
          <w:rFonts w:asciiTheme="minorHAnsi" w:hAnsiTheme="minorHAnsi" w:cstheme="minorHAnsi"/>
          <w:b w:val="0"/>
          <w:bCs/>
          <w:lang w:val="de-AT"/>
        </w:rPr>
        <w:t xml:space="preserve"> essenziell</w:t>
      </w:r>
      <w:r w:rsidR="00946FDA" w:rsidRPr="0095382D">
        <w:rPr>
          <w:rFonts w:asciiTheme="minorHAnsi" w:hAnsiTheme="minorHAnsi" w:cstheme="minorHAnsi"/>
          <w:b w:val="0"/>
          <w:bCs/>
          <w:lang w:val="de-AT"/>
        </w:rPr>
        <w:t xml:space="preserve">. </w:t>
      </w:r>
      <w:r w:rsidRPr="0095382D">
        <w:rPr>
          <w:rFonts w:asciiTheme="minorHAnsi" w:hAnsiTheme="minorHAnsi" w:cstheme="minorHAnsi"/>
          <w:b w:val="0"/>
          <w:bCs/>
          <w:lang w:val="de-AT"/>
        </w:rPr>
        <w:t>Das oberösterreichische Familienunternehmen</w:t>
      </w:r>
      <w:r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946FDA">
        <w:rPr>
          <w:rFonts w:asciiTheme="minorHAnsi" w:hAnsiTheme="minorHAnsi" w:cstheme="minorHAnsi"/>
          <w:b w:val="0"/>
          <w:bCs/>
          <w:lang w:val="de-AT"/>
        </w:rPr>
        <w:t xml:space="preserve">ist </w:t>
      </w:r>
      <w:r w:rsidR="00F3771A">
        <w:rPr>
          <w:rFonts w:asciiTheme="minorHAnsi" w:hAnsiTheme="minorHAnsi" w:cstheme="minorHAnsi"/>
          <w:b w:val="0"/>
          <w:bCs/>
          <w:lang w:val="de-AT"/>
        </w:rPr>
        <w:t xml:space="preserve">mit seinem </w:t>
      </w:r>
      <w:r w:rsidR="00625B29">
        <w:rPr>
          <w:rFonts w:asciiTheme="minorHAnsi" w:hAnsiTheme="minorHAnsi" w:cstheme="minorHAnsi"/>
          <w:b w:val="0"/>
          <w:bCs/>
          <w:lang w:val="de-AT"/>
        </w:rPr>
        <w:t xml:space="preserve">neuen </w:t>
      </w:r>
      <w:r w:rsidR="00F3771A">
        <w:rPr>
          <w:rFonts w:asciiTheme="minorHAnsi" w:hAnsiTheme="minorHAnsi" w:cstheme="minorHAnsi"/>
          <w:b w:val="0"/>
          <w:bCs/>
          <w:lang w:val="de-AT"/>
        </w:rPr>
        <w:t>„</w:t>
      </w:r>
      <w:proofErr w:type="spellStart"/>
      <w:r w:rsidR="00F3771A">
        <w:rPr>
          <w:rFonts w:asciiTheme="minorHAnsi" w:hAnsiTheme="minorHAnsi" w:cstheme="minorHAnsi"/>
          <w:b w:val="0"/>
          <w:bCs/>
          <w:lang w:val="de-AT"/>
        </w:rPr>
        <w:t>Circular</w:t>
      </w:r>
      <w:proofErr w:type="spellEnd"/>
      <w:r w:rsidR="00F3771A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625B29">
        <w:rPr>
          <w:rFonts w:asciiTheme="minorHAnsi" w:hAnsiTheme="minorHAnsi" w:cstheme="minorHAnsi"/>
          <w:b w:val="0"/>
          <w:bCs/>
          <w:lang w:val="de-AT"/>
        </w:rPr>
        <w:t>Economy</w:t>
      </w:r>
      <w:r w:rsidR="00F3771A">
        <w:rPr>
          <w:rFonts w:asciiTheme="minorHAnsi" w:hAnsiTheme="minorHAnsi" w:cstheme="minorHAnsi"/>
          <w:b w:val="0"/>
          <w:bCs/>
          <w:lang w:val="de-AT"/>
        </w:rPr>
        <w:t xml:space="preserve">“-Konzept </w:t>
      </w:r>
      <w:r w:rsidR="00946FDA">
        <w:rPr>
          <w:rFonts w:asciiTheme="minorHAnsi" w:hAnsiTheme="minorHAnsi" w:cstheme="minorHAnsi"/>
          <w:b w:val="0"/>
          <w:bCs/>
          <w:lang w:val="de-AT"/>
        </w:rPr>
        <w:t xml:space="preserve">auch hier </w:t>
      </w:r>
      <w:r w:rsidR="00F3771A">
        <w:rPr>
          <w:rFonts w:asciiTheme="minorHAnsi" w:hAnsiTheme="minorHAnsi" w:cstheme="minorHAnsi"/>
          <w:b w:val="0"/>
          <w:bCs/>
          <w:lang w:val="de-AT"/>
        </w:rPr>
        <w:t xml:space="preserve">ein </w:t>
      </w:r>
      <w:r w:rsidR="00946FDA">
        <w:rPr>
          <w:rFonts w:asciiTheme="minorHAnsi" w:hAnsiTheme="minorHAnsi" w:cstheme="minorHAnsi"/>
          <w:b w:val="0"/>
          <w:bCs/>
          <w:lang w:val="de-AT"/>
        </w:rPr>
        <w:t>Vorreiter</w:t>
      </w:r>
      <w:r w:rsidR="00F3771A">
        <w:rPr>
          <w:rFonts w:asciiTheme="minorHAnsi" w:hAnsiTheme="minorHAnsi" w:cstheme="minorHAnsi"/>
          <w:b w:val="0"/>
          <w:bCs/>
          <w:lang w:val="de-AT"/>
        </w:rPr>
        <w:t>.</w:t>
      </w:r>
      <w:r w:rsidR="003C3B75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625B29">
        <w:rPr>
          <w:rFonts w:asciiTheme="minorHAnsi" w:hAnsiTheme="minorHAnsi" w:cstheme="minorHAnsi"/>
          <w:b w:val="0"/>
          <w:bCs/>
          <w:lang w:val="de-AT"/>
        </w:rPr>
        <w:t>„</w:t>
      </w:r>
      <w:r w:rsidR="003C3B75">
        <w:rPr>
          <w:rFonts w:asciiTheme="minorHAnsi" w:hAnsiTheme="minorHAnsi" w:cstheme="minorHAnsi"/>
          <w:b w:val="0"/>
          <w:bCs/>
          <w:lang w:val="de-AT"/>
        </w:rPr>
        <w:t xml:space="preserve">Bereits bei der Produktentwicklung </w:t>
      </w:r>
      <w:r w:rsidR="00625B29">
        <w:rPr>
          <w:rFonts w:asciiTheme="minorHAnsi" w:hAnsiTheme="minorHAnsi" w:cstheme="minorHAnsi"/>
          <w:b w:val="0"/>
          <w:bCs/>
          <w:lang w:val="de-AT"/>
        </w:rPr>
        <w:t xml:space="preserve">legen wir ökologische Designkriterien fest, um eine </w:t>
      </w:r>
      <w:r w:rsidR="00F67C96">
        <w:rPr>
          <w:rFonts w:asciiTheme="minorHAnsi" w:hAnsiTheme="minorHAnsi" w:cstheme="minorHAnsi"/>
          <w:b w:val="0"/>
          <w:bCs/>
          <w:lang w:val="de-AT"/>
        </w:rPr>
        <w:t>spätere Wiederverw</w:t>
      </w:r>
      <w:r w:rsidR="00D02D3C">
        <w:rPr>
          <w:rFonts w:asciiTheme="minorHAnsi" w:hAnsiTheme="minorHAnsi" w:cstheme="minorHAnsi"/>
          <w:b w:val="0"/>
          <w:bCs/>
          <w:lang w:val="de-AT"/>
        </w:rPr>
        <w:t>endung</w:t>
      </w:r>
      <w:r w:rsidR="00F67C96">
        <w:rPr>
          <w:rFonts w:asciiTheme="minorHAnsi" w:hAnsiTheme="minorHAnsi" w:cstheme="minorHAnsi"/>
          <w:b w:val="0"/>
          <w:bCs/>
          <w:lang w:val="de-AT"/>
        </w:rPr>
        <w:t xml:space="preserve"> zu ermöglichen</w:t>
      </w:r>
      <w:r w:rsidR="003C3B75">
        <w:rPr>
          <w:rFonts w:asciiTheme="minorHAnsi" w:hAnsiTheme="minorHAnsi" w:cstheme="minorHAnsi"/>
          <w:b w:val="0"/>
          <w:bCs/>
          <w:lang w:val="de-AT"/>
        </w:rPr>
        <w:t xml:space="preserve">. </w:t>
      </w:r>
      <w:r w:rsidR="00F3114B">
        <w:rPr>
          <w:rFonts w:asciiTheme="minorHAnsi" w:hAnsiTheme="minorHAnsi" w:cstheme="minorHAnsi"/>
          <w:b w:val="0"/>
          <w:bCs/>
          <w:lang w:val="de-AT"/>
        </w:rPr>
        <w:t xml:space="preserve">Gebrauchte </w:t>
      </w:r>
      <w:r w:rsidR="003C3B75">
        <w:rPr>
          <w:rFonts w:asciiTheme="minorHAnsi" w:hAnsiTheme="minorHAnsi" w:cstheme="minorHAnsi"/>
          <w:b w:val="0"/>
          <w:bCs/>
          <w:lang w:val="de-AT"/>
        </w:rPr>
        <w:t xml:space="preserve">Möbel </w:t>
      </w:r>
      <w:r w:rsidR="00F3114B">
        <w:rPr>
          <w:rFonts w:asciiTheme="minorHAnsi" w:hAnsiTheme="minorHAnsi" w:cstheme="minorHAnsi"/>
          <w:b w:val="0"/>
          <w:bCs/>
          <w:lang w:val="de-AT"/>
        </w:rPr>
        <w:t xml:space="preserve">werden </w:t>
      </w:r>
      <w:r w:rsidR="003C3B75">
        <w:rPr>
          <w:rFonts w:asciiTheme="minorHAnsi" w:hAnsiTheme="minorHAnsi" w:cstheme="minorHAnsi"/>
          <w:b w:val="0"/>
          <w:bCs/>
          <w:lang w:val="de-AT"/>
        </w:rPr>
        <w:t xml:space="preserve">zurückgenommen, </w:t>
      </w:r>
      <w:r w:rsidR="00F67C96">
        <w:rPr>
          <w:rFonts w:asciiTheme="minorHAnsi" w:hAnsiTheme="minorHAnsi" w:cstheme="minorHAnsi"/>
          <w:b w:val="0"/>
          <w:bCs/>
          <w:lang w:val="de-AT"/>
        </w:rPr>
        <w:t>zerlegt und viele ihrer Komponenten für einen weiteren Lebenszyklus wiederverwendet</w:t>
      </w:r>
      <w:r w:rsidR="00F3114B">
        <w:rPr>
          <w:rFonts w:asciiTheme="minorHAnsi" w:hAnsiTheme="minorHAnsi" w:cstheme="minorHAnsi"/>
          <w:b w:val="0"/>
          <w:bCs/>
          <w:lang w:val="de-AT"/>
        </w:rPr>
        <w:t>.</w:t>
      </w:r>
      <w:r w:rsidR="00F67C96">
        <w:rPr>
          <w:rFonts w:asciiTheme="minorHAnsi" w:hAnsiTheme="minorHAnsi" w:cstheme="minorHAnsi"/>
          <w:b w:val="0"/>
          <w:bCs/>
          <w:lang w:val="de-AT"/>
        </w:rPr>
        <w:t xml:space="preserve"> Das Resultat sind</w:t>
      </w:r>
      <w:r w:rsidR="001A0E93">
        <w:rPr>
          <w:rFonts w:asciiTheme="minorHAnsi" w:hAnsiTheme="minorHAnsi" w:cstheme="minorHAnsi"/>
          <w:b w:val="0"/>
          <w:bCs/>
          <w:lang w:val="de-AT"/>
        </w:rPr>
        <w:t xml:space="preserve"> </w:t>
      </w:r>
      <w:proofErr w:type="spellStart"/>
      <w:r w:rsidR="00F67C96">
        <w:rPr>
          <w:rFonts w:asciiTheme="minorHAnsi" w:hAnsiTheme="minorHAnsi" w:cstheme="minorHAnsi"/>
          <w:b w:val="0"/>
          <w:bCs/>
          <w:lang w:val="de-AT"/>
        </w:rPr>
        <w:t>Refurb</w:t>
      </w:r>
      <w:r w:rsidR="001A0E93">
        <w:rPr>
          <w:rFonts w:asciiTheme="minorHAnsi" w:hAnsiTheme="minorHAnsi" w:cstheme="minorHAnsi"/>
          <w:b w:val="0"/>
          <w:bCs/>
          <w:lang w:val="de-AT"/>
        </w:rPr>
        <w:t>ed</w:t>
      </w:r>
      <w:proofErr w:type="spellEnd"/>
      <w:r w:rsidR="00F67C96">
        <w:rPr>
          <w:rFonts w:asciiTheme="minorHAnsi" w:hAnsiTheme="minorHAnsi" w:cstheme="minorHAnsi"/>
          <w:b w:val="0"/>
          <w:bCs/>
          <w:lang w:val="de-AT"/>
        </w:rPr>
        <w:t xml:space="preserve">-Möbel, mit denen sich – beispielsweise bei Österreichs meistverkauftem Bürostuhl </w:t>
      </w:r>
      <w:proofErr w:type="spellStart"/>
      <w:r w:rsidR="00F67C96">
        <w:rPr>
          <w:rFonts w:asciiTheme="minorHAnsi" w:hAnsiTheme="minorHAnsi" w:cstheme="minorHAnsi"/>
          <w:b w:val="0"/>
          <w:bCs/>
          <w:lang w:val="de-AT"/>
        </w:rPr>
        <w:t>paro</w:t>
      </w:r>
      <w:proofErr w:type="spellEnd"/>
      <w:r w:rsidR="00F67C96">
        <w:rPr>
          <w:rFonts w:asciiTheme="minorHAnsi" w:hAnsiTheme="minorHAnsi" w:cstheme="minorHAnsi"/>
          <w:b w:val="0"/>
          <w:bCs/>
          <w:lang w:val="de-AT"/>
        </w:rPr>
        <w:t xml:space="preserve"> – 80 Prozent an CO</w:t>
      </w:r>
      <w:r w:rsidR="00F67C96" w:rsidRPr="00F67C96">
        <w:rPr>
          <w:rFonts w:asciiTheme="minorHAnsi" w:hAnsiTheme="minorHAnsi" w:cstheme="minorHAnsi"/>
          <w:b w:val="0"/>
          <w:bCs/>
          <w:vertAlign w:val="subscript"/>
          <w:lang w:val="de-AT"/>
        </w:rPr>
        <w:t>2</w:t>
      </w:r>
      <w:r w:rsidR="00F67C96">
        <w:rPr>
          <w:rFonts w:asciiTheme="minorHAnsi" w:hAnsiTheme="minorHAnsi" w:cstheme="minorHAnsi"/>
          <w:b w:val="0"/>
          <w:bCs/>
          <w:lang w:val="de-AT"/>
        </w:rPr>
        <w:t xml:space="preserve"> und Materialien einsparen lassen“, skizziert Laura Wiesner die Umweltwirkung der zukünftigen </w:t>
      </w:r>
      <w:proofErr w:type="spellStart"/>
      <w:r w:rsidR="00F67C96">
        <w:rPr>
          <w:rFonts w:asciiTheme="minorHAnsi" w:hAnsiTheme="minorHAnsi" w:cstheme="minorHAnsi"/>
          <w:b w:val="0"/>
          <w:bCs/>
          <w:lang w:val="de-AT"/>
        </w:rPr>
        <w:t>Refurbed</w:t>
      </w:r>
      <w:proofErr w:type="spellEnd"/>
      <w:r w:rsidR="00F67C96">
        <w:rPr>
          <w:rFonts w:asciiTheme="minorHAnsi" w:hAnsiTheme="minorHAnsi" w:cstheme="minorHAnsi"/>
          <w:b w:val="0"/>
          <w:bCs/>
          <w:lang w:val="de-AT"/>
        </w:rPr>
        <w:t>-Produk</w:t>
      </w:r>
      <w:r w:rsidR="006A0760">
        <w:rPr>
          <w:rFonts w:asciiTheme="minorHAnsi" w:hAnsiTheme="minorHAnsi" w:cstheme="minorHAnsi"/>
          <w:b w:val="0"/>
          <w:bCs/>
          <w:lang w:val="de-AT"/>
        </w:rPr>
        <w:t>t</w:t>
      </w:r>
      <w:r w:rsidR="00F67C96">
        <w:rPr>
          <w:rFonts w:asciiTheme="minorHAnsi" w:hAnsiTheme="minorHAnsi" w:cstheme="minorHAnsi"/>
          <w:b w:val="0"/>
          <w:bCs/>
          <w:lang w:val="de-AT"/>
        </w:rPr>
        <w:t>schiene.</w:t>
      </w:r>
    </w:p>
    <w:p w14:paraId="3F9F5807" w14:textId="0E6730BD" w:rsidR="00740755" w:rsidRPr="00740755" w:rsidRDefault="00396B78" w:rsidP="00740755">
      <w:pPr>
        <w:pStyle w:val="SchlottererPTLead"/>
        <w:spacing w:line="336" w:lineRule="auto"/>
        <w:jc w:val="both"/>
        <w:rPr>
          <w:rFonts w:asciiTheme="minorHAnsi" w:hAnsiTheme="minorHAnsi" w:cstheme="minorHAnsi"/>
          <w:b w:val="0"/>
          <w:bCs/>
          <w:lang w:val="de-AT"/>
        </w:rPr>
      </w:pPr>
      <w:r>
        <w:rPr>
          <w:rFonts w:asciiTheme="minorHAnsi" w:hAnsiTheme="minorHAnsi" w:cstheme="minorHAnsi"/>
          <w:b w:val="0"/>
          <w:bCs/>
          <w:lang w:val="de-AT"/>
        </w:rPr>
        <w:t>Generell</w:t>
      </w:r>
      <w:r w:rsidR="00340C28">
        <w:rPr>
          <w:rFonts w:asciiTheme="minorHAnsi" w:hAnsiTheme="minorHAnsi" w:cstheme="minorHAnsi"/>
          <w:b w:val="0"/>
          <w:bCs/>
          <w:lang w:val="de-AT"/>
        </w:rPr>
        <w:t xml:space="preserve"> spiel</w:t>
      </w:r>
      <w:r w:rsidR="00F67C96">
        <w:rPr>
          <w:rFonts w:asciiTheme="minorHAnsi" w:hAnsiTheme="minorHAnsi" w:cstheme="minorHAnsi"/>
          <w:b w:val="0"/>
          <w:bCs/>
          <w:lang w:val="de-AT"/>
        </w:rPr>
        <w:t>en</w:t>
      </w:r>
      <w:r w:rsidR="00340C28">
        <w:rPr>
          <w:rFonts w:asciiTheme="minorHAnsi" w:hAnsiTheme="minorHAnsi" w:cstheme="minorHAnsi"/>
          <w:b w:val="0"/>
          <w:bCs/>
          <w:lang w:val="de-AT"/>
        </w:rPr>
        <w:t xml:space="preserve"> Ressourcenschonung </w:t>
      </w:r>
      <w:r w:rsidR="00F67C96">
        <w:rPr>
          <w:rFonts w:asciiTheme="minorHAnsi" w:hAnsiTheme="minorHAnsi" w:cstheme="minorHAnsi"/>
          <w:b w:val="0"/>
          <w:bCs/>
          <w:lang w:val="de-AT"/>
        </w:rPr>
        <w:t>und Transparenz</w:t>
      </w:r>
      <w:r w:rsidR="006A0760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340C28">
        <w:rPr>
          <w:rFonts w:asciiTheme="minorHAnsi" w:hAnsiTheme="minorHAnsi" w:cstheme="minorHAnsi"/>
          <w:b w:val="0"/>
          <w:bCs/>
          <w:lang w:val="de-AT"/>
        </w:rPr>
        <w:t>eine große Rolle: Wiesner-Hager</w:t>
      </w:r>
      <w:r w:rsidR="009F6F62">
        <w:rPr>
          <w:rFonts w:asciiTheme="minorHAnsi" w:hAnsiTheme="minorHAnsi" w:cstheme="minorHAnsi"/>
          <w:b w:val="0"/>
          <w:bCs/>
          <w:lang w:val="de-AT"/>
        </w:rPr>
        <w:t xml:space="preserve"> weist für jedes Möbelstück eine </w:t>
      </w:r>
      <w:r w:rsidR="001D1611">
        <w:rPr>
          <w:rFonts w:asciiTheme="minorHAnsi" w:hAnsiTheme="minorHAnsi" w:cstheme="minorHAnsi"/>
          <w:b w:val="0"/>
          <w:bCs/>
          <w:lang w:val="de-AT"/>
        </w:rPr>
        <w:t>Ökobilanz</w:t>
      </w:r>
      <w:r w:rsidR="00740755">
        <w:rPr>
          <w:rFonts w:asciiTheme="minorHAnsi" w:hAnsiTheme="minorHAnsi" w:cstheme="minorHAnsi"/>
          <w:b w:val="0"/>
          <w:bCs/>
          <w:lang w:val="de-AT"/>
        </w:rPr>
        <w:t xml:space="preserve"> nach ISO 14025</w:t>
      </w:r>
      <w:r w:rsidR="001D1611">
        <w:rPr>
          <w:rFonts w:asciiTheme="minorHAnsi" w:hAnsiTheme="minorHAnsi" w:cstheme="minorHAnsi"/>
          <w:b w:val="0"/>
          <w:bCs/>
          <w:lang w:val="de-AT"/>
        </w:rPr>
        <w:t xml:space="preserve"> </w:t>
      </w:r>
      <w:r w:rsidR="006A0760">
        <w:rPr>
          <w:rFonts w:asciiTheme="minorHAnsi" w:hAnsiTheme="minorHAnsi" w:cstheme="minorHAnsi"/>
          <w:b w:val="0"/>
          <w:bCs/>
          <w:lang w:val="de-AT"/>
        </w:rPr>
        <w:t xml:space="preserve">aus </w:t>
      </w:r>
      <w:r w:rsidR="001D1611">
        <w:rPr>
          <w:rFonts w:asciiTheme="minorHAnsi" w:hAnsiTheme="minorHAnsi" w:cstheme="minorHAnsi"/>
          <w:b w:val="0"/>
          <w:bCs/>
          <w:lang w:val="de-AT"/>
        </w:rPr>
        <w:t xml:space="preserve">(„Environmental </w:t>
      </w:r>
      <w:proofErr w:type="spellStart"/>
      <w:r w:rsidR="001D1611">
        <w:rPr>
          <w:rFonts w:asciiTheme="minorHAnsi" w:hAnsiTheme="minorHAnsi" w:cstheme="minorHAnsi"/>
          <w:b w:val="0"/>
          <w:bCs/>
          <w:lang w:val="de-AT"/>
        </w:rPr>
        <w:t>Product</w:t>
      </w:r>
      <w:proofErr w:type="spellEnd"/>
      <w:r w:rsidR="001D1611">
        <w:rPr>
          <w:rFonts w:asciiTheme="minorHAnsi" w:hAnsiTheme="minorHAnsi" w:cstheme="minorHAnsi"/>
          <w:b w:val="0"/>
          <w:bCs/>
          <w:lang w:val="de-AT"/>
        </w:rPr>
        <w:t xml:space="preserve"> </w:t>
      </w:r>
      <w:proofErr w:type="spellStart"/>
      <w:r w:rsidR="001D1611">
        <w:rPr>
          <w:rFonts w:asciiTheme="minorHAnsi" w:hAnsiTheme="minorHAnsi" w:cstheme="minorHAnsi"/>
          <w:b w:val="0"/>
          <w:bCs/>
          <w:lang w:val="de-AT"/>
        </w:rPr>
        <w:t>Declaration</w:t>
      </w:r>
      <w:proofErr w:type="spellEnd"/>
      <w:r w:rsidR="001D1611">
        <w:rPr>
          <w:rFonts w:asciiTheme="minorHAnsi" w:hAnsiTheme="minorHAnsi" w:cstheme="minorHAnsi"/>
          <w:b w:val="0"/>
          <w:bCs/>
          <w:lang w:val="de-AT"/>
        </w:rPr>
        <w:t>“, kurz EPD), d</w:t>
      </w:r>
      <w:r w:rsidR="00740755">
        <w:rPr>
          <w:rFonts w:asciiTheme="minorHAnsi" w:hAnsiTheme="minorHAnsi" w:cstheme="minorHAnsi"/>
          <w:b w:val="0"/>
          <w:bCs/>
          <w:lang w:val="de-AT"/>
        </w:rPr>
        <w:t>ie</w:t>
      </w:r>
      <w:r w:rsidR="001D1611">
        <w:rPr>
          <w:rFonts w:asciiTheme="minorHAnsi" w:hAnsiTheme="minorHAnsi" w:cstheme="minorHAnsi"/>
          <w:b w:val="0"/>
          <w:bCs/>
          <w:lang w:val="de-AT"/>
        </w:rPr>
        <w:t xml:space="preserve"> den gesamten Lebenszyklus von der Rohstoffgewinnung bis zur Entsorgung umfasst</w:t>
      </w:r>
      <w:r w:rsidR="00740755">
        <w:rPr>
          <w:rFonts w:asciiTheme="minorHAnsi" w:hAnsiTheme="minorHAnsi" w:cstheme="minorHAnsi"/>
          <w:b w:val="0"/>
          <w:bCs/>
          <w:lang w:val="de-AT"/>
        </w:rPr>
        <w:t xml:space="preserve"> und sämtliche Umweltwirkungen des Produkts ausweist</w:t>
      </w:r>
      <w:r w:rsidR="001D1611">
        <w:rPr>
          <w:rFonts w:asciiTheme="minorHAnsi" w:hAnsiTheme="minorHAnsi" w:cstheme="minorHAnsi"/>
          <w:b w:val="0"/>
          <w:bCs/>
          <w:lang w:val="de-AT"/>
        </w:rPr>
        <w:t xml:space="preserve">. </w:t>
      </w:r>
      <w:r w:rsidR="00E643BD">
        <w:rPr>
          <w:rFonts w:asciiTheme="minorHAnsi" w:hAnsiTheme="minorHAnsi" w:cstheme="minorHAnsi"/>
          <w:b w:val="0"/>
          <w:bCs/>
          <w:lang w:val="de-AT"/>
        </w:rPr>
        <w:t>„</w:t>
      </w:r>
      <w:r w:rsidR="00740755">
        <w:rPr>
          <w:rFonts w:asciiTheme="minorHAnsi" w:hAnsiTheme="minorHAnsi" w:cstheme="minorHAnsi"/>
          <w:b w:val="0"/>
          <w:bCs/>
          <w:lang w:val="de-AT"/>
        </w:rPr>
        <w:t>L</w:t>
      </w:r>
      <w:r w:rsidR="00E643BD">
        <w:rPr>
          <w:rFonts w:asciiTheme="minorHAnsi" w:hAnsiTheme="minorHAnsi" w:cstheme="minorHAnsi"/>
          <w:b w:val="0"/>
          <w:bCs/>
          <w:lang w:val="de-AT"/>
        </w:rPr>
        <w:t xml:space="preserve">etztlich“, bilanziert Geschäftsführerin Laura Wiesner, „ist auch die Qualität unserer Produkte ein Nachhaltigkeitsbeitrag. Denn Qualität bedeutet Langlebigkeit – ein wichtiger Faktor </w:t>
      </w:r>
      <w:r w:rsidR="003B3B14">
        <w:rPr>
          <w:rFonts w:asciiTheme="minorHAnsi" w:hAnsiTheme="minorHAnsi" w:cstheme="minorHAnsi"/>
          <w:b w:val="0"/>
          <w:bCs/>
          <w:lang w:val="de-AT"/>
        </w:rPr>
        <w:t xml:space="preserve">im Hinblick auf </w:t>
      </w:r>
      <w:r w:rsidR="00740755">
        <w:rPr>
          <w:rFonts w:asciiTheme="minorHAnsi" w:hAnsiTheme="minorHAnsi" w:cstheme="minorHAnsi"/>
          <w:b w:val="0"/>
          <w:bCs/>
          <w:lang w:val="de-AT"/>
        </w:rPr>
        <w:t>Ressourcenschonung und</w:t>
      </w:r>
      <w:r w:rsidR="003B3B14">
        <w:rPr>
          <w:rFonts w:asciiTheme="minorHAnsi" w:hAnsiTheme="minorHAnsi" w:cstheme="minorHAnsi"/>
          <w:b w:val="0"/>
          <w:bCs/>
          <w:lang w:val="de-AT"/>
        </w:rPr>
        <w:t xml:space="preserve"> CO</w:t>
      </w:r>
      <w:r w:rsidR="003B3B14" w:rsidRPr="003B3B14">
        <w:rPr>
          <w:rFonts w:asciiTheme="minorHAnsi" w:hAnsiTheme="minorHAnsi" w:cstheme="minorHAnsi"/>
          <w:b w:val="0"/>
          <w:bCs/>
          <w:vertAlign w:val="subscript"/>
          <w:lang w:val="de-AT"/>
        </w:rPr>
        <w:t>2</w:t>
      </w:r>
      <w:r w:rsidR="003B3B14">
        <w:rPr>
          <w:rFonts w:asciiTheme="minorHAnsi" w:hAnsiTheme="minorHAnsi" w:cstheme="minorHAnsi"/>
          <w:b w:val="0"/>
          <w:bCs/>
          <w:lang w:val="de-AT"/>
        </w:rPr>
        <w:t>-Fußabdruck.“</w:t>
      </w:r>
      <w:r w:rsidR="00816516" w:rsidRPr="00C637B4">
        <w:rPr>
          <w:rFonts w:asciiTheme="minorHAnsi" w:hAnsiTheme="minorHAnsi" w:cstheme="minorHAnsi"/>
        </w:rPr>
        <w:br w:type="page"/>
      </w:r>
    </w:p>
    <w:p w14:paraId="33626086" w14:textId="77777777" w:rsidR="008A1F46" w:rsidRPr="00DC5CD7" w:rsidRDefault="008A1F46" w:rsidP="008A1F46">
      <w:pPr>
        <w:rPr>
          <w:rFonts w:asciiTheme="minorHAnsi" w:hAnsiTheme="minorHAnsi" w:cstheme="minorHAnsi"/>
          <w:b/>
        </w:rPr>
      </w:pPr>
      <w:r w:rsidRPr="00DC5CD7">
        <w:rPr>
          <w:rFonts w:asciiTheme="minorHAnsi" w:hAnsiTheme="minorHAnsi" w:cstheme="minorHAnsi"/>
          <w:b/>
        </w:rPr>
        <w:lastRenderedPageBreak/>
        <w:t xml:space="preserve">Bildmaterial: </w:t>
      </w:r>
    </w:p>
    <w:p w14:paraId="601DB0FF" w14:textId="7561B126" w:rsidR="008A1F46" w:rsidRDefault="008A1F46" w:rsidP="008A1F46">
      <w:pPr>
        <w:rPr>
          <w:rStyle w:val="Hyperlink"/>
          <w:rFonts w:ascii="Times New Roman" w:hAnsi="Times New Roman"/>
          <w:b/>
          <w:color w:val="auto"/>
          <w:sz w:val="22"/>
          <w:szCs w:val="22"/>
          <w:u w:val="none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6"/>
        <w:gridCol w:w="4586"/>
      </w:tblGrid>
      <w:tr w:rsidR="00DC5CD7" w14:paraId="48D81B11" w14:textId="77777777" w:rsidTr="002639BB">
        <w:tc>
          <w:tcPr>
            <w:tcW w:w="4816" w:type="dxa"/>
            <w:vAlign w:val="center"/>
          </w:tcPr>
          <w:p w14:paraId="7A52C13C" w14:textId="7C2C5389" w:rsidR="008A1F46" w:rsidRDefault="00DC5CD7" w:rsidP="002639BB">
            <w:pPr>
              <w:ind w:left="164" w:firstLine="142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4B8DA9F4" wp14:editId="337185E7">
                  <wp:extent cx="1080000" cy="1619447"/>
                  <wp:effectExtent l="0" t="0" r="0" b="0"/>
                  <wp:docPr id="1" name="Grafik 1" descr="Ein Bild, das Person, gelb, drinn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Person, gelb, drinnen enthält.&#10;&#10;Automatisch generierte Beschreibung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61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14:paraId="53CC1F32" w14:textId="77777777" w:rsidR="008A1F46" w:rsidRPr="00DC5CD7" w:rsidRDefault="008A1F46" w:rsidP="002639BB">
            <w:pPr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  <w:lang w:eastAsia="de-DE"/>
              </w:rPr>
            </w:pPr>
          </w:p>
          <w:p w14:paraId="58D59981" w14:textId="470BC556" w:rsidR="008A1F46" w:rsidRPr="00DC5CD7" w:rsidRDefault="008A1F46" w:rsidP="002639BB">
            <w:pPr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none"/>
                <w:lang w:eastAsia="de-DE"/>
              </w:rPr>
            </w:pPr>
            <w:r w:rsidRPr="00DC5CD7"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  <w:lang w:eastAsia="de-DE"/>
              </w:rPr>
              <w:t>Abb.</w:t>
            </w:r>
            <w:r w:rsidR="00E82401"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  <w:lang w:eastAsia="de-DE"/>
              </w:rPr>
              <w:t xml:space="preserve"> 1:</w:t>
            </w:r>
            <w:r w:rsidRPr="00DC5CD7"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  <w:lang w:eastAsia="de-DE"/>
              </w:rPr>
              <w:t xml:space="preserve"> Laura Wiesner</w:t>
            </w:r>
            <w:r w:rsidR="00DC5CD7" w:rsidRPr="00DC5CD7"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  <w:lang w:eastAsia="de-DE"/>
              </w:rPr>
              <w:t xml:space="preserve">, </w:t>
            </w:r>
            <w:r w:rsidR="00DC5CD7" w:rsidRPr="00DC5CD7"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  <w:lang w:eastAsia="de-DE"/>
              </w:rPr>
              <w:br/>
              <w:t>Geschäftsführerin Wiesner-Hager</w:t>
            </w:r>
          </w:p>
          <w:p w14:paraId="156EC9A0" w14:textId="77777777" w:rsidR="008A1F46" w:rsidRPr="00DC5CD7" w:rsidRDefault="008A1F46" w:rsidP="002639BB">
            <w:pPr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lang w:eastAsia="de-DE"/>
              </w:rPr>
            </w:pPr>
          </w:p>
          <w:p w14:paraId="48432EB1" w14:textId="04922531" w:rsidR="00083EE5" w:rsidRDefault="00032E7B" w:rsidP="002639B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Ziel moderner Büro</w:t>
            </w:r>
            <w:r w:rsidR="008B5A8E">
              <w:rPr>
                <w:rFonts w:asciiTheme="minorHAnsi" w:hAnsiTheme="minorHAnsi" w:cstheme="minorHAnsi"/>
                <w:bCs/>
                <w:sz w:val="18"/>
                <w:szCs w:val="18"/>
              </w:rPr>
              <w:t>konzepte ist es</w:t>
            </w:r>
            <w:r w:rsidR="006E3FC3" w:rsidRPr="006E3FC3">
              <w:rPr>
                <w:rFonts w:asciiTheme="minorHAnsi" w:hAnsiTheme="minorHAnsi" w:cstheme="minorHAnsi"/>
                <w:bCs/>
                <w:sz w:val="18"/>
                <w:szCs w:val="18"/>
              </w:rPr>
              <w:t>, Ort</w:t>
            </w:r>
            <w:r w:rsidR="00251372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 w:rsidR="006E3FC3" w:rsidRPr="006E3FC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der Zusammenarbeit zu schaffen, d</w:t>
            </w:r>
            <w:r w:rsidR="00AC314F">
              <w:rPr>
                <w:rFonts w:asciiTheme="minorHAnsi" w:hAnsiTheme="minorHAnsi" w:cstheme="minorHAnsi"/>
                <w:bCs/>
                <w:sz w:val="18"/>
                <w:szCs w:val="18"/>
              </w:rPr>
              <w:t>ie</w:t>
            </w:r>
            <w:r w:rsidR="006E3FC3" w:rsidRPr="006E3FC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die Büroräumlichkeiten gegenüber der Heimarbeit wieder konkurrenzfähig mach</w:t>
            </w:r>
            <w:r w:rsidR="00A041D9">
              <w:rPr>
                <w:rFonts w:asciiTheme="minorHAnsi" w:hAnsiTheme="minorHAnsi" w:cstheme="minorHAnsi"/>
                <w:bCs/>
                <w:sz w:val="18"/>
                <w:szCs w:val="18"/>
              </w:rPr>
              <w:t>en</w:t>
            </w:r>
            <w:r w:rsidR="006E3FC3" w:rsidRPr="006E3FC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05D027D3" w14:textId="77777777" w:rsidR="006E3FC3" w:rsidRPr="00083EE5" w:rsidRDefault="006E3FC3" w:rsidP="002639BB">
            <w:pPr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  <w:lang w:eastAsia="de-DE"/>
              </w:rPr>
            </w:pPr>
          </w:p>
          <w:p w14:paraId="0C246E23" w14:textId="5B0C4978" w:rsidR="008A1F46" w:rsidRPr="00DC5CD7" w:rsidRDefault="008A1F46" w:rsidP="002639BB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spellStart"/>
            <w:r w:rsidRPr="00DC5CD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Fotocredit</w:t>
            </w:r>
            <w:proofErr w:type="spellEnd"/>
            <w:r w:rsidRPr="00DC5CD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: Wiesner-Hager</w:t>
            </w:r>
          </w:p>
          <w:p w14:paraId="1C88D821" w14:textId="77777777" w:rsidR="008A1F46" w:rsidRPr="00DC5CD7" w:rsidRDefault="008A1F46" w:rsidP="002639BB">
            <w:pPr>
              <w:rPr>
                <w:rStyle w:val="Hyperlink"/>
                <w:rFonts w:asciiTheme="minorHAnsi" w:hAnsiTheme="minorHAnsi" w:cstheme="minorHAnsi"/>
                <w:i/>
                <w:color w:val="auto"/>
                <w:sz w:val="18"/>
                <w:szCs w:val="18"/>
                <w:u w:val="none"/>
                <w:lang w:eastAsia="de-DE"/>
              </w:rPr>
            </w:pPr>
          </w:p>
        </w:tc>
      </w:tr>
      <w:tr w:rsidR="00E73109" w14:paraId="289A8303" w14:textId="77777777" w:rsidTr="002639BB">
        <w:tc>
          <w:tcPr>
            <w:tcW w:w="4816" w:type="dxa"/>
            <w:vAlign w:val="center"/>
          </w:tcPr>
          <w:p w14:paraId="4E0680FB" w14:textId="071A180B" w:rsidR="004814E3" w:rsidRDefault="00BB5102" w:rsidP="002648BD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</w:pPr>
            <w:r>
              <w:rPr>
                <w:b/>
                <w:noProof/>
              </w:rPr>
              <w:drawing>
                <wp:inline distT="0" distB="0" distL="0" distR="0" wp14:anchorId="1459E615" wp14:editId="5EF7D96C">
                  <wp:extent cx="2657264" cy="885825"/>
                  <wp:effectExtent l="0" t="0" r="0" b="0"/>
                  <wp:docPr id="2" name="Grafik 2" descr="Ein Bild, das Windmühle, Outdoorobjek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Windmühle, Outdoorobjekt enthält.&#10;&#10;Automatisch generierte Beschreibu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45" b="26000"/>
                          <a:stretch/>
                        </pic:blipFill>
                        <pic:spPr bwMode="auto">
                          <a:xfrm>
                            <a:off x="0" y="0"/>
                            <a:ext cx="2711827" cy="904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1903EA" w14:textId="509BFF73" w:rsidR="00BB5102" w:rsidRDefault="00BB5102" w:rsidP="002639BB">
            <w:pPr>
              <w:ind w:left="164" w:firstLine="142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</w:pPr>
          </w:p>
          <w:p w14:paraId="6E9723EB" w14:textId="7BEF5B35" w:rsidR="004814E3" w:rsidRDefault="00E650C7" w:rsidP="00422223">
            <w:pPr>
              <w:ind w:left="164" w:firstLine="142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</w:pPr>
            <w:r>
              <w:rPr>
                <w:b/>
                <w:noProof/>
              </w:rPr>
              <w:drawing>
                <wp:inline distT="0" distB="0" distL="0" distR="0" wp14:anchorId="02EDE472" wp14:editId="5AB398AE">
                  <wp:extent cx="2324100" cy="1717887"/>
                  <wp:effectExtent l="0" t="0" r="0" b="0"/>
                  <wp:docPr id="5" name="Grafik 5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Text enthält.&#10;&#10;Automatisch generierte Beschreibu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22" b="12600"/>
                          <a:stretch/>
                        </pic:blipFill>
                        <pic:spPr bwMode="auto">
                          <a:xfrm>
                            <a:off x="0" y="0"/>
                            <a:ext cx="2367446" cy="174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</w:tcPr>
          <w:p w14:paraId="2425162A" w14:textId="77777777" w:rsidR="00E73109" w:rsidRPr="008D31F9" w:rsidRDefault="00E73109" w:rsidP="002639BB">
            <w:pPr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  <w:lang w:eastAsia="de-DE"/>
              </w:rPr>
            </w:pPr>
          </w:p>
          <w:p w14:paraId="2BE5B410" w14:textId="73A9D86E" w:rsidR="000A3CD4" w:rsidRPr="008D31F9" w:rsidRDefault="000A3CD4" w:rsidP="002639BB">
            <w:pPr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none"/>
              </w:rPr>
            </w:pPr>
            <w:r w:rsidRPr="00B168A0"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none"/>
              </w:rPr>
              <w:t>Abb. 2</w:t>
            </w:r>
            <w:r w:rsidR="00FB5009" w:rsidRPr="00B168A0"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none"/>
              </w:rPr>
              <w:t>, 3</w:t>
            </w:r>
            <w:r w:rsidRPr="00B168A0"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none"/>
              </w:rPr>
              <w:t>:</w:t>
            </w:r>
            <w:r w:rsidRPr="008D31F9"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none"/>
              </w:rPr>
              <w:t xml:space="preserve"> Bürotischprogramm </w:t>
            </w:r>
            <w:proofErr w:type="spellStart"/>
            <w:r w:rsidRPr="008D31F9"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none"/>
              </w:rPr>
              <w:t>furniloop</w:t>
            </w:r>
            <w:proofErr w:type="spellEnd"/>
          </w:p>
          <w:p w14:paraId="0A6AE4D0" w14:textId="77777777" w:rsidR="000A3CD4" w:rsidRPr="008D31F9" w:rsidRDefault="000A3CD4" w:rsidP="002639BB">
            <w:pPr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</w:pPr>
          </w:p>
          <w:p w14:paraId="18801410" w14:textId="77777777" w:rsidR="00B32D33" w:rsidRDefault="00B32D33" w:rsidP="002639BB">
            <w:pPr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</w:pPr>
            <w:r w:rsidRPr="008D31F9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 xml:space="preserve">Mit </w:t>
            </w:r>
            <w:proofErr w:type="spellStart"/>
            <w:r w:rsidRPr="008D31F9">
              <w:rPr>
                <w:rStyle w:val="Hyperlink"/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none"/>
              </w:rPr>
              <w:t>furniloop</w:t>
            </w:r>
            <w:proofErr w:type="spellEnd"/>
            <w:r w:rsidRPr="008D31F9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 xml:space="preserve"> präsentiert </w:t>
            </w:r>
            <w:r w:rsidR="008D31F9" w:rsidRPr="008D31F9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>Wiesner</w:t>
            </w:r>
            <w:r w:rsidR="008D31F9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 xml:space="preserve">-Hager </w:t>
            </w:r>
            <w:r w:rsidR="00EC59BF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 xml:space="preserve">auf der ORGATEC </w:t>
            </w:r>
            <w:r w:rsidR="008D31F9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>ein neues Bürotischprogramm</w:t>
            </w:r>
            <w:r w:rsidR="009D5219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>,</w:t>
            </w:r>
            <w:r w:rsidR="00AD7DD6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 xml:space="preserve"> das </w:t>
            </w:r>
            <w:r w:rsidR="00AD7DD6" w:rsidRPr="00AD7DD6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>moderne und verantwortungsbewusste Bürokultur</w:t>
            </w:r>
            <w:r w:rsidR="008A2D0E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 xml:space="preserve"> verbindet</w:t>
            </w:r>
            <w:r w:rsidR="00AD7DD6" w:rsidRPr="00AD7DD6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 xml:space="preserve">: Smarte Features, kreatives Design und hohe Qualität – konzipiert für die Wiederverwendung in </w:t>
            </w:r>
            <w:r w:rsidR="00192CEB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>weiteren</w:t>
            </w:r>
            <w:r w:rsidR="00AD7DD6" w:rsidRPr="00AD7DD6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 xml:space="preserve"> Lebenszykl</w:t>
            </w:r>
            <w:r w:rsidR="00192CEB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>en</w:t>
            </w:r>
            <w:r w:rsidR="004F67C8">
              <w:rPr>
                <w:rStyle w:val="Hyperlink"/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u w:val="none"/>
              </w:rPr>
              <w:t>.</w:t>
            </w:r>
          </w:p>
          <w:p w14:paraId="66443E8B" w14:textId="77777777" w:rsidR="004F67C8" w:rsidRDefault="004F67C8" w:rsidP="002639BB">
            <w:pPr>
              <w:rPr>
                <w:rStyle w:val="Hyperlink"/>
                <w:rFonts w:asciiTheme="minorHAnsi" w:hAnsiTheme="minorHAnsi" w:cstheme="minorHAnsi"/>
                <w:bCs/>
                <w:iCs/>
                <w:color w:val="auto"/>
                <w:sz w:val="18"/>
                <w:szCs w:val="18"/>
                <w:u w:val="none"/>
                <w:lang w:eastAsia="de-DE"/>
              </w:rPr>
            </w:pPr>
          </w:p>
          <w:p w14:paraId="3749E31C" w14:textId="3ADF8DBA" w:rsidR="004F67C8" w:rsidRPr="004F67C8" w:rsidRDefault="004F67C8" w:rsidP="002639BB">
            <w:pPr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non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Fotocredit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: Wiesner-Hager</w:t>
            </w:r>
          </w:p>
        </w:tc>
      </w:tr>
    </w:tbl>
    <w:p w14:paraId="314095CF" w14:textId="77777777" w:rsidR="00841060" w:rsidRDefault="00841060" w:rsidP="00AD2A44">
      <w:pPr>
        <w:rPr>
          <w:rFonts w:asciiTheme="minorHAnsi" w:hAnsiTheme="minorHAnsi" w:cstheme="minorHAnsi"/>
          <w:bCs/>
          <w:sz w:val="20"/>
          <w:szCs w:val="20"/>
        </w:rPr>
      </w:pPr>
    </w:p>
    <w:p w14:paraId="3E716D1C" w14:textId="01B6BAAB" w:rsidR="008C3242" w:rsidRPr="00841060" w:rsidRDefault="002A0164" w:rsidP="00AD2A44">
      <w:pPr>
        <w:rPr>
          <w:rFonts w:asciiTheme="minorHAnsi" w:hAnsiTheme="minorHAnsi" w:cstheme="minorHAnsi"/>
          <w:b/>
          <w:sz w:val="20"/>
          <w:szCs w:val="20"/>
        </w:rPr>
      </w:pPr>
      <w:r w:rsidRPr="00841060">
        <w:rPr>
          <w:rFonts w:asciiTheme="minorHAnsi" w:hAnsiTheme="minorHAnsi" w:cstheme="minorHAnsi"/>
          <w:b/>
          <w:sz w:val="20"/>
          <w:szCs w:val="20"/>
        </w:rPr>
        <w:t xml:space="preserve">Die druckfähigen Bilddaten können Sie </w:t>
      </w:r>
      <w:hyperlink r:id="rId11" w:history="1">
        <w:r w:rsidRPr="0084106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hier</w:t>
        </w:r>
      </w:hyperlink>
      <w:r w:rsidRPr="00841060">
        <w:rPr>
          <w:rFonts w:asciiTheme="minorHAnsi" w:hAnsiTheme="minorHAnsi" w:cstheme="minorHAnsi"/>
          <w:b/>
          <w:sz w:val="20"/>
          <w:szCs w:val="20"/>
        </w:rPr>
        <w:t xml:space="preserve"> herunterladen</w:t>
      </w:r>
    </w:p>
    <w:p w14:paraId="341FB02A" w14:textId="77777777" w:rsidR="002A0164" w:rsidRPr="008A1F46" w:rsidRDefault="002A0164" w:rsidP="00AD2A44">
      <w:pPr>
        <w:rPr>
          <w:rFonts w:asciiTheme="minorHAnsi" w:hAnsiTheme="minorHAnsi" w:cstheme="minorHAnsi"/>
          <w:b/>
          <w:sz w:val="20"/>
          <w:szCs w:val="20"/>
        </w:rPr>
      </w:pPr>
    </w:p>
    <w:p w14:paraId="2B0112CA" w14:textId="193C47F2" w:rsidR="00AD2A44" w:rsidRPr="00C637B4" w:rsidRDefault="00AD2A44" w:rsidP="00AD2A44">
      <w:pPr>
        <w:rPr>
          <w:rFonts w:asciiTheme="minorHAnsi" w:hAnsiTheme="minorHAnsi" w:cstheme="minorHAnsi"/>
          <w:sz w:val="20"/>
          <w:szCs w:val="20"/>
        </w:rPr>
      </w:pPr>
      <w:r w:rsidRPr="00C637B4">
        <w:rPr>
          <w:rFonts w:asciiTheme="minorHAnsi" w:hAnsiTheme="minorHAnsi" w:cstheme="minorHAnsi"/>
          <w:b/>
          <w:sz w:val="20"/>
          <w:szCs w:val="20"/>
        </w:rPr>
        <w:t>Für weitere Informationen kontaktieren Sie bitte:</w:t>
      </w:r>
    </w:p>
    <w:p w14:paraId="633A9763" w14:textId="463D6050" w:rsidR="00AD2A44" w:rsidRPr="00C637B4" w:rsidRDefault="00AD2A44" w:rsidP="00AD2A44">
      <w:pPr>
        <w:rPr>
          <w:rFonts w:asciiTheme="minorHAnsi" w:hAnsiTheme="minorHAnsi" w:cstheme="minorHAnsi"/>
          <w:sz w:val="20"/>
          <w:szCs w:val="20"/>
          <w:lang w:val="de-DE" w:eastAsia="en-US"/>
        </w:rPr>
      </w:pPr>
      <w:r w:rsidRPr="00C637B4">
        <w:rPr>
          <w:rFonts w:asciiTheme="minorHAnsi" w:hAnsiTheme="minorHAnsi" w:cstheme="minorHAnsi"/>
          <w:sz w:val="20"/>
          <w:szCs w:val="20"/>
        </w:rPr>
        <w:t>Wiesner-Hager Möbel GmbH</w:t>
      </w:r>
    </w:p>
    <w:p w14:paraId="59CEA028" w14:textId="2D4744A5" w:rsidR="00AD2A44" w:rsidRPr="00C637B4" w:rsidRDefault="00AD2A44" w:rsidP="00AD2A44">
      <w:pPr>
        <w:rPr>
          <w:rFonts w:asciiTheme="minorHAnsi" w:hAnsiTheme="minorHAnsi" w:cstheme="minorHAnsi"/>
          <w:sz w:val="20"/>
          <w:szCs w:val="20"/>
        </w:rPr>
      </w:pPr>
      <w:r w:rsidRPr="00C637B4">
        <w:rPr>
          <w:rFonts w:asciiTheme="minorHAnsi" w:hAnsiTheme="minorHAnsi" w:cstheme="minorHAnsi"/>
          <w:sz w:val="20"/>
          <w:szCs w:val="20"/>
        </w:rPr>
        <w:t>Linzer Straße 22; 4950 Altheim; +43 (7723) 460-152</w:t>
      </w:r>
    </w:p>
    <w:p w14:paraId="66E30DA6" w14:textId="5047ECAF" w:rsidR="00AD2A44" w:rsidRPr="00C637B4" w:rsidRDefault="00AD2A44" w:rsidP="00AD2A44">
      <w:pPr>
        <w:rPr>
          <w:rFonts w:asciiTheme="minorHAnsi" w:hAnsiTheme="minorHAnsi" w:cstheme="minorHAnsi"/>
          <w:sz w:val="20"/>
          <w:szCs w:val="20"/>
        </w:rPr>
      </w:pPr>
      <w:r w:rsidRPr="00C637B4">
        <w:rPr>
          <w:rFonts w:asciiTheme="minorHAnsi" w:hAnsiTheme="minorHAnsi" w:cstheme="minorHAnsi"/>
          <w:sz w:val="20"/>
          <w:szCs w:val="20"/>
        </w:rPr>
        <w:t>Ansprechpartner: Franz Gurtner</w:t>
      </w:r>
    </w:p>
    <w:p w14:paraId="2F8F8175" w14:textId="77777777" w:rsidR="00AD2A44" w:rsidRPr="00C637B4" w:rsidRDefault="00CB70D5" w:rsidP="00AD2A44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AD2A44" w:rsidRPr="00C637B4">
          <w:rPr>
            <w:rStyle w:val="Hyperlink"/>
            <w:rFonts w:asciiTheme="minorHAnsi" w:hAnsiTheme="minorHAnsi" w:cstheme="minorHAnsi"/>
            <w:sz w:val="20"/>
            <w:szCs w:val="20"/>
          </w:rPr>
          <w:t>f.gurtner@wiesner-hager.com</w:t>
        </w:r>
      </w:hyperlink>
      <w:r w:rsidR="00AD2A44" w:rsidRPr="00C637B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9C470A" w14:textId="77777777" w:rsidR="00AD2A44" w:rsidRPr="00C637B4" w:rsidRDefault="00AD2A44" w:rsidP="00AD2A44">
      <w:pPr>
        <w:pStyle w:val="SchlottererPTFlietext"/>
        <w:rPr>
          <w:rFonts w:asciiTheme="minorHAnsi" w:hAnsiTheme="minorHAnsi" w:cstheme="minorHAnsi"/>
        </w:rPr>
      </w:pPr>
    </w:p>
    <w:p w14:paraId="19C2A741" w14:textId="6C7A816C" w:rsidR="006A52E3" w:rsidRPr="00C637B4" w:rsidRDefault="009B085C" w:rsidP="00880052">
      <w:pPr>
        <w:pStyle w:val="p1"/>
        <w:jc w:val="both"/>
        <w:rPr>
          <w:rFonts w:asciiTheme="minorHAnsi" w:eastAsia="Calibri" w:hAnsiTheme="minorHAnsi" w:cstheme="minorHAnsi"/>
          <w:b/>
        </w:rPr>
      </w:pPr>
      <w:r w:rsidRPr="00C637B4">
        <w:rPr>
          <w:rFonts w:asciiTheme="minorHAnsi" w:eastAsia="Calibr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85878" wp14:editId="2244F4AE">
                <wp:simplePos x="0" y="0"/>
                <wp:positionH relativeFrom="column">
                  <wp:posOffset>3493</wp:posOffset>
                </wp:positionH>
                <wp:positionV relativeFrom="paragraph">
                  <wp:posOffset>-1904</wp:posOffset>
                </wp:positionV>
                <wp:extent cx="5957887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7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261F6BD" id="Gerader Verbinde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-.15pt" to="469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353A0CD" w14:textId="4A6B8463" w:rsidR="00880052" w:rsidRPr="00C637B4" w:rsidRDefault="00880052" w:rsidP="00880052">
      <w:pPr>
        <w:pStyle w:val="p1"/>
        <w:jc w:val="both"/>
        <w:rPr>
          <w:rFonts w:asciiTheme="minorHAnsi" w:hAnsiTheme="minorHAnsi" w:cstheme="minorHAnsi"/>
          <w:b/>
        </w:rPr>
      </w:pPr>
      <w:r w:rsidRPr="00C637B4">
        <w:rPr>
          <w:rFonts w:asciiTheme="minorHAnsi" w:eastAsia="Calibri" w:hAnsiTheme="minorHAnsi" w:cstheme="minorHAnsi"/>
          <w:b/>
        </w:rPr>
        <w:t>Über</w:t>
      </w:r>
      <w:r w:rsidRPr="00C637B4">
        <w:rPr>
          <w:rFonts w:asciiTheme="minorHAnsi" w:hAnsiTheme="minorHAnsi" w:cstheme="minorHAnsi"/>
          <w:b/>
        </w:rPr>
        <w:t xml:space="preserve"> </w:t>
      </w:r>
      <w:r w:rsidRPr="00C637B4">
        <w:rPr>
          <w:rFonts w:asciiTheme="minorHAnsi" w:eastAsia="Calibri" w:hAnsiTheme="minorHAnsi" w:cstheme="minorHAnsi"/>
          <w:b/>
        </w:rPr>
        <w:t>Wiesner</w:t>
      </w:r>
      <w:r w:rsidRPr="00C637B4">
        <w:rPr>
          <w:rFonts w:asciiTheme="minorHAnsi" w:hAnsiTheme="minorHAnsi" w:cstheme="minorHAnsi"/>
          <w:b/>
        </w:rPr>
        <w:t>-</w:t>
      </w:r>
      <w:r w:rsidRPr="00C637B4">
        <w:rPr>
          <w:rFonts w:asciiTheme="minorHAnsi" w:eastAsia="Calibri" w:hAnsiTheme="minorHAnsi" w:cstheme="minorHAnsi"/>
          <w:b/>
        </w:rPr>
        <w:t>Hager</w:t>
      </w:r>
      <w:r w:rsidRPr="00C637B4">
        <w:rPr>
          <w:rFonts w:asciiTheme="minorHAnsi" w:hAnsiTheme="minorHAnsi" w:cstheme="minorHAnsi"/>
          <w:b/>
        </w:rPr>
        <w:t>:</w:t>
      </w:r>
    </w:p>
    <w:p w14:paraId="4A4CAC78" w14:textId="027F8DD1" w:rsidR="00880052" w:rsidRPr="00C637B4" w:rsidRDefault="00880052" w:rsidP="6965EBFE">
      <w:pPr>
        <w:pStyle w:val="p1"/>
        <w:jc w:val="both"/>
        <w:rPr>
          <w:rFonts w:asciiTheme="minorHAnsi" w:hAnsiTheme="minorHAnsi" w:cstheme="minorBidi"/>
        </w:rPr>
      </w:pPr>
      <w:r w:rsidRPr="6965EBFE">
        <w:rPr>
          <w:rFonts w:asciiTheme="minorHAnsi" w:eastAsia="Calibri" w:hAnsiTheme="minorHAnsi" w:cstheme="minorBidi"/>
        </w:rPr>
        <w:t>Wiesner</w:t>
      </w:r>
      <w:r w:rsidRPr="6965EBFE">
        <w:rPr>
          <w:rFonts w:asciiTheme="minorHAnsi" w:hAnsiTheme="minorHAnsi" w:cstheme="minorBidi"/>
        </w:rPr>
        <w:t>-</w:t>
      </w:r>
      <w:r w:rsidRPr="6965EBFE">
        <w:rPr>
          <w:rFonts w:asciiTheme="minorHAnsi" w:eastAsia="Calibri" w:hAnsiTheme="minorHAnsi" w:cstheme="minorBidi"/>
        </w:rPr>
        <w:t>Hager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ist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der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österreichische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Spezialist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für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Büro</w:t>
      </w:r>
      <w:r w:rsidR="000D3766" w:rsidRPr="6965EBFE">
        <w:rPr>
          <w:rFonts w:asciiTheme="minorHAnsi" w:eastAsia="Calibri" w:hAnsiTheme="minorHAnsi" w:cstheme="minorBidi"/>
        </w:rPr>
        <w:t>einrichtung</w:t>
      </w:r>
      <w:r w:rsidRPr="6965EBFE">
        <w:rPr>
          <w:rFonts w:asciiTheme="minorHAnsi" w:hAnsiTheme="minorHAnsi" w:cstheme="minorBidi"/>
        </w:rPr>
        <w:t xml:space="preserve">, </w:t>
      </w:r>
      <w:r w:rsidRPr="6965EBFE">
        <w:rPr>
          <w:rFonts w:asciiTheme="minorHAnsi" w:eastAsia="Calibri" w:hAnsiTheme="minorHAnsi" w:cstheme="minorBidi"/>
        </w:rPr>
        <w:t>Office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Consulting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und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Innenarchitektur</w:t>
      </w:r>
      <w:r w:rsidRPr="6965EBFE">
        <w:rPr>
          <w:rFonts w:asciiTheme="minorHAnsi" w:hAnsiTheme="minorHAnsi" w:cstheme="minorBidi"/>
        </w:rPr>
        <w:t xml:space="preserve">. </w:t>
      </w:r>
      <w:r w:rsidRPr="6965EBFE">
        <w:rPr>
          <w:rFonts w:asciiTheme="minorHAnsi" w:eastAsia="Calibri" w:hAnsiTheme="minorHAnsi" w:cstheme="minorBidi"/>
        </w:rPr>
        <w:t>Das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Unternehmen</w:t>
      </w:r>
      <w:r w:rsidRPr="6965EBFE">
        <w:rPr>
          <w:rFonts w:asciiTheme="minorHAnsi" w:hAnsiTheme="minorHAnsi" w:cstheme="minorBidi"/>
        </w:rPr>
        <w:t xml:space="preserve"> </w:t>
      </w:r>
      <w:r w:rsidR="000B704A" w:rsidRPr="6965EBFE">
        <w:rPr>
          <w:rFonts w:asciiTheme="minorHAnsi" w:eastAsia="Calibri" w:hAnsiTheme="minorHAnsi" w:cstheme="minorBidi"/>
        </w:rPr>
        <w:t>betreibt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zwei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Produktionsstätten</w:t>
      </w:r>
      <w:r w:rsidRPr="6965EBFE">
        <w:rPr>
          <w:rFonts w:asciiTheme="minorHAnsi" w:hAnsiTheme="minorHAnsi" w:cstheme="minorBidi"/>
        </w:rPr>
        <w:t xml:space="preserve"> – </w:t>
      </w:r>
      <w:r w:rsidRPr="6965EBFE">
        <w:rPr>
          <w:rFonts w:asciiTheme="minorHAnsi" w:eastAsia="Calibri" w:hAnsiTheme="minorHAnsi" w:cstheme="minorBidi"/>
        </w:rPr>
        <w:t>eine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am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Unternehmenssitz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im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oberösterreichischen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Altheim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und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eine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zweite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der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tschechischen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Stadt</w:t>
      </w:r>
      <w:r w:rsidRPr="6965EBFE">
        <w:rPr>
          <w:rFonts w:asciiTheme="minorHAnsi" w:hAnsiTheme="minorHAnsi" w:cstheme="minorBidi"/>
        </w:rPr>
        <w:t xml:space="preserve"> </w:t>
      </w:r>
      <w:proofErr w:type="spellStart"/>
      <w:r w:rsidRPr="6965EBFE">
        <w:rPr>
          <w:rFonts w:asciiTheme="minorHAnsi" w:eastAsia="Calibri" w:hAnsiTheme="minorHAnsi" w:cstheme="minorBidi"/>
        </w:rPr>
        <w:t>Humpolec</w:t>
      </w:r>
      <w:proofErr w:type="spellEnd"/>
      <w:r w:rsidRPr="6965EBFE">
        <w:rPr>
          <w:rFonts w:asciiTheme="minorHAnsi" w:hAnsiTheme="minorHAnsi" w:cstheme="minorBidi"/>
        </w:rPr>
        <w:t xml:space="preserve">. </w:t>
      </w:r>
      <w:r w:rsidRPr="6965EBFE">
        <w:rPr>
          <w:rFonts w:asciiTheme="minorHAnsi" w:eastAsia="Calibri" w:hAnsiTheme="minorHAnsi" w:cstheme="minorBidi"/>
        </w:rPr>
        <w:t>Hinzu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kommen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Vertriebsgesellschaften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Deutschland</w:t>
      </w:r>
      <w:r w:rsidRPr="6965EBFE">
        <w:rPr>
          <w:rFonts w:asciiTheme="minorHAnsi" w:hAnsiTheme="minorHAnsi" w:cstheme="minorBidi"/>
        </w:rPr>
        <w:t xml:space="preserve">, </w:t>
      </w:r>
      <w:r w:rsidRPr="6965EBFE">
        <w:rPr>
          <w:rFonts w:asciiTheme="minorHAnsi" w:eastAsia="Calibri" w:hAnsiTheme="minorHAnsi" w:cstheme="minorBidi"/>
        </w:rPr>
        <w:t>Frankreich</w:t>
      </w:r>
      <w:r w:rsidRPr="6965EBFE">
        <w:rPr>
          <w:rFonts w:asciiTheme="minorHAnsi" w:hAnsiTheme="minorHAnsi" w:cstheme="minorBidi"/>
        </w:rPr>
        <w:t xml:space="preserve">, </w:t>
      </w:r>
      <w:r w:rsidRPr="6965EBFE">
        <w:rPr>
          <w:rFonts w:asciiTheme="minorHAnsi" w:eastAsia="Calibri" w:hAnsiTheme="minorHAnsi" w:cstheme="minorBidi"/>
        </w:rPr>
        <w:t>Großbritannien</w:t>
      </w:r>
      <w:r w:rsidRPr="6965EBFE">
        <w:rPr>
          <w:rFonts w:asciiTheme="minorHAnsi" w:hAnsiTheme="minorHAnsi" w:cstheme="minorBidi"/>
        </w:rPr>
        <w:t xml:space="preserve">, den </w:t>
      </w:r>
      <w:r w:rsidRPr="6965EBFE">
        <w:rPr>
          <w:rFonts w:asciiTheme="minorHAnsi" w:eastAsia="Calibri" w:hAnsiTheme="minorHAnsi" w:cstheme="minorBidi"/>
        </w:rPr>
        <w:t>Niederlanden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und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Tschechien.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Konzernweit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beschäftigt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der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Büromöbel</w:t>
      </w:r>
      <w:r w:rsidRPr="6965EBFE">
        <w:rPr>
          <w:rFonts w:asciiTheme="minorHAnsi" w:hAnsiTheme="minorHAnsi" w:cstheme="minorBidi"/>
        </w:rPr>
        <w:t>-</w:t>
      </w:r>
      <w:r w:rsidRPr="6965EBFE">
        <w:rPr>
          <w:rFonts w:asciiTheme="minorHAnsi" w:eastAsia="Calibri" w:hAnsiTheme="minorHAnsi" w:cstheme="minorBidi"/>
        </w:rPr>
        <w:t>Experte</w:t>
      </w:r>
      <w:r w:rsidRPr="6965EBFE">
        <w:rPr>
          <w:rFonts w:asciiTheme="minorHAnsi" w:hAnsiTheme="minorHAnsi" w:cstheme="minorBidi"/>
        </w:rPr>
        <w:t xml:space="preserve"> </w:t>
      </w:r>
      <w:r w:rsidR="006D4CA0" w:rsidRPr="6965EBFE">
        <w:rPr>
          <w:rFonts w:asciiTheme="minorHAnsi" w:hAnsiTheme="minorHAnsi" w:cstheme="minorBidi"/>
        </w:rPr>
        <w:t>ca. 300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Mitarbeiterinnen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und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Mitarbeiter</w:t>
      </w:r>
      <w:r w:rsidRPr="6965EBFE">
        <w:rPr>
          <w:rFonts w:asciiTheme="minorHAnsi" w:hAnsiTheme="minorHAnsi" w:cstheme="minorBidi"/>
        </w:rPr>
        <w:t xml:space="preserve">. </w:t>
      </w:r>
      <w:r w:rsidRPr="6965EBFE">
        <w:rPr>
          <w:rFonts w:asciiTheme="minorHAnsi" w:eastAsia="Calibri" w:hAnsiTheme="minorHAnsi" w:cstheme="minorBidi"/>
        </w:rPr>
        <w:t>Wiesner</w:t>
      </w:r>
      <w:r w:rsidRPr="6965EBFE">
        <w:rPr>
          <w:rFonts w:asciiTheme="minorHAnsi" w:hAnsiTheme="minorHAnsi" w:cstheme="minorBidi"/>
        </w:rPr>
        <w:t>-</w:t>
      </w:r>
      <w:r w:rsidRPr="6965EBFE">
        <w:rPr>
          <w:rFonts w:asciiTheme="minorHAnsi" w:eastAsia="Calibri" w:hAnsiTheme="minorHAnsi" w:cstheme="minorBidi"/>
        </w:rPr>
        <w:t>Hager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setzte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im</w:t>
      </w:r>
      <w:r w:rsidR="00291C49" w:rsidRPr="6965EBFE">
        <w:rPr>
          <w:rFonts w:asciiTheme="minorHAnsi" w:eastAsia="Calibri" w:hAnsiTheme="minorHAnsi" w:cstheme="minorBidi"/>
        </w:rPr>
        <w:t xml:space="preserve"> von </w:t>
      </w:r>
      <w:r w:rsidR="00761933" w:rsidRPr="6965EBFE">
        <w:rPr>
          <w:rFonts w:asciiTheme="minorHAnsi" w:eastAsia="Calibri" w:hAnsiTheme="minorHAnsi" w:cstheme="minorBidi"/>
        </w:rPr>
        <w:t>der Pandemie stark beeinflussten</w:t>
      </w:r>
      <w:r w:rsidRPr="6965EBFE">
        <w:rPr>
          <w:rFonts w:asciiTheme="minorHAnsi" w:hAnsiTheme="minorHAnsi" w:cstheme="minorBidi"/>
        </w:rPr>
        <w:t xml:space="preserve"> </w:t>
      </w:r>
      <w:r w:rsidR="00F232D0" w:rsidRPr="6965EBFE">
        <w:rPr>
          <w:rFonts w:asciiTheme="minorHAnsi" w:hAnsiTheme="minorHAnsi" w:cstheme="minorBidi"/>
        </w:rPr>
        <w:t>Wirtsch</w:t>
      </w:r>
      <w:r w:rsidR="00761933" w:rsidRPr="6965EBFE">
        <w:rPr>
          <w:rFonts w:asciiTheme="minorHAnsi" w:hAnsiTheme="minorHAnsi" w:cstheme="minorBidi"/>
        </w:rPr>
        <w:t>a</w:t>
      </w:r>
      <w:r w:rsidR="00F232D0" w:rsidRPr="6965EBFE">
        <w:rPr>
          <w:rFonts w:asciiTheme="minorHAnsi" w:hAnsiTheme="minorHAnsi" w:cstheme="minorBidi"/>
        </w:rPr>
        <w:t xml:space="preserve">ftsjahr </w:t>
      </w:r>
      <w:r w:rsidR="00646728" w:rsidRPr="6965EBFE">
        <w:rPr>
          <w:rFonts w:asciiTheme="minorHAnsi" w:hAnsiTheme="minorHAnsi" w:cstheme="minorBidi"/>
        </w:rPr>
        <w:t>202</w:t>
      </w:r>
      <w:r w:rsidR="00F232D0" w:rsidRPr="6965EBFE">
        <w:rPr>
          <w:rFonts w:asciiTheme="minorHAnsi" w:hAnsiTheme="minorHAnsi" w:cstheme="minorBidi"/>
        </w:rPr>
        <w:t>1</w:t>
      </w:r>
      <w:r w:rsidR="00646728" w:rsidRPr="6965EBFE">
        <w:rPr>
          <w:rFonts w:asciiTheme="minorHAnsi" w:hAnsiTheme="minorHAnsi" w:cstheme="minorBidi"/>
        </w:rPr>
        <w:t>/2</w:t>
      </w:r>
      <w:r w:rsidR="00F232D0" w:rsidRPr="6965EBFE">
        <w:rPr>
          <w:rFonts w:asciiTheme="minorHAnsi" w:hAnsiTheme="minorHAnsi" w:cstheme="minorBidi"/>
        </w:rPr>
        <w:t>2</w:t>
      </w:r>
      <w:r w:rsidR="00646728" w:rsidRPr="6965EBFE">
        <w:rPr>
          <w:rFonts w:asciiTheme="minorHAnsi" w:hAnsiTheme="minorHAnsi" w:cstheme="minorBidi"/>
        </w:rPr>
        <w:t xml:space="preserve"> </w:t>
      </w:r>
      <w:r w:rsidR="00211109" w:rsidRPr="6965EBFE">
        <w:rPr>
          <w:rFonts w:asciiTheme="minorHAnsi" w:hAnsiTheme="minorHAnsi" w:cstheme="minorBidi"/>
        </w:rPr>
        <w:t>(</w:t>
      </w:r>
      <w:r w:rsidR="00964B55" w:rsidRPr="6965EBFE">
        <w:rPr>
          <w:rFonts w:asciiTheme="minorHAnsi" w:hAnsiTheme="minorHAnsi" w:cstheme="minorBidi"/>
        </w:rPr>
        <w:t xml:space="preserve">per </w:t>
      </w:r>
      <w:r w:rsidR="00F45E50" w:rsidRPr="6965EBFE">
        <w:rPr>
          <w:rFonts w:asciiTheme="minorHAnsi" w:hAnsiTheme="minorHAnsi" w:cstheme="minorBidi"/>
        </w:rPr>
        <w:t xml:space="preserve">Ende </w:t>
      </w:r>
      <w:r w:rsidR="00211109" w:rsidRPr="6965EBFE">
        <w:rPr>
          <w:rFonts w:asciiTheme="minorHAnsi" w:hAnsiTheme="minorHAnsi" w:cstheme="minorBidi"/>
        </w:rPr>
        <w:t>Feb</w:t>
      </w:r>
      <w:r w:rsidR="00E82401">
        <w:rPr>
          <w:rFonts w:asciiTheme="minorHAnsi" w:hAnsiTheme="minorHAnsi" w:cstheme="minorBidi"/>
        </w:rPr>
        <w:t>ruar 2022</w:t>
      </w:r>
      <w:r w:rsidR="00211109" w:rsidRPr="6965EBFE">
        <w:rPr>
          <w:rFonts w:asciiTheme="minorHAnsi" w:hAnsiTheme="minorHAnsi" w:cstheme="minorBidi"/>
        </w:rPr>
        <w:t>)</w:t>
      </w:r>
      <w:r w:rsidR="00F45E50" w:rsidRPr="6965EBFE">
        <w:rPr>
          <w:rFonts w:asciiTheme="minorHAnsi" w:hAnsiTheme="minorHAnsi" w:cstheme="minorBidi"/>
        </w:rPr>
        <w:t xml:space="preserve"> 3</w:t>
      </w:r>
      <w:r w:rsidR="00211109" w:rsidRPr="6965EBFE">
        <w:rPr>
          <w:rFonts w:asciiTheme="minorHAnsi" w:hAnsiTheme="minorHAnsi" w:cstheme="minorBidi"/>
        </w:rPr>
        <w:t>7,7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Millionen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Euro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um</w:t>
      </w:r>
      <w:r w:rsidRPr="6965EBFE">
        <w:rPr>
          <w:rFonts w:asciiTheme="minorHAnsi" w:hAnsiTheme="minorHAnsi" w:cstheme="minorBidi"/>
        </w:rPr>
        <w:t xml:space="preserve">. 46 </w:t>
      </w:r>
      <w:r w:rsidRPr="6965EBFE">
        <w:rPr>
          <w:rFonts w:asciiTheme="minorHAnsi" w:eastAsia="Calibri" w:hAnsiTheme="minorHAnsi" w:cstheme="minorBidi"/>
        </w:rPr>
        <w:t>Prozent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des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Umsatzes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wurden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im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Export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erwirtschaftet</w:t>
      </w:r>
      <w:r w:rsidRPr="6965EBFE">
        <w:rPr>
          <w:rFonts w:asciiTheme="minorHAnsi" w:hAnsiTheme="minorHAnsi" w:cstheme="minorBidi"/>
        </w:rPr>
        <w:t xml:space="preserve">. </w:t>
      </w:r>
      <w:r w:rsidRPr="6965EBFE">
        <w:rPr>
          <w:rFonts w:asciiTheme="minorHAnsi" w:eastAsia="Calibri" w:hAnsiTheme="minorHAnsi" w:cstheme="minorBidi"/>
        </w:rPr>
        <w:t>Am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Heimmarkt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Österreich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ist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das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Unternehmen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seit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vielen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Jahren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Marktführer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bei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Bürostühlen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und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Objekteinrichtung</w:t>
      </w:r>
      <w:r w:rsidRPr="6965EBFE">
        <w:rPr>
          <w:rFonts w:asciiTheme="minorHAnsi" w:hAnsiTheme="minorHAnsi" w:cstheme="minorBidi"/>
        </w:rPr>
        <w:t xml:space="preserve">. </w:t>
      </w:r>
      <w:r w:rsidR="00A01AAF" w:rsidRPr="6965EBFE">
        <w:rPr>
          <w:rFonts w:asciiTheme="minorHAnsi" w:eastAsia="Calibri" w:hAnsiTheme="minorHAnsi" w:cstheme="minorBidi"/>
        </w:rPr>
        <w:t>Weitere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Informationen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finden</w:t>
      </w:r>
      <w:r w:rsidRPr="6965EBFE">
        <w:rPr>
          <w:rFonts w:asciiTheme="minorHAnsi" w:hAnsiTheme="minorHAnsi" w:cstheme="minorBidi"/>
        </w:rPr>
        <w:t xml:space="preserve"> </w:t>
      </w:r>
      <w:r w:rsidRPr="6965EBFE">
        <w:rPr>
          <w:rFonts w:asciiTheme="minorHAnsi" w:eastAsia="Calibri" w:hAnsiTheme="minorHAnsi" w:cstheme="minorBidi"/>
        </w:rPr>
        <w:t>Sie</w:t>
      </w:r>
      <w:r w:rsidRPr="6965EBFE">
        <w:rPr>
          <w:rFonts w:asciiTheme="minorHAnsi" w:hAnsiTheme="minorHAnsi" w:cstheme="minorBidi"/>
        </w:rPr>
        <w:t xml:space="preserve"> auf unserer neuen Web</w:t>
      </w:r>
      <w:r w:rsidR="00F418CB">
        <w:rPr>
          <w:rFonts w:asciiTheme="minorHAnsi" w:hAnsiTheme="minorHAnsi" w:cstheme="minorBidi"/>
        </w:rPr>
        <w:t>s</w:t>
      </w:r>
      <w:r w:rsidRPr="6965EBFE">
        <w:rPr>
          <w:rFonts w:asciiTheme="minorHAnsi" w:hAnsiTheme="minorHAnsi" w:cstheme="minorBidi"/>
        </w:rPr>
        <w:t>ite</w:t>
      </w:r>
      <w:r w:rsidR="0021275F" w:rsidRPr="6965EBFE">
        <w:rPr>
          <w:rFonts w:asciiTheme="minorHAnsi" w:eastAsia="Calibri" w:hAnsiTheme="minorHAnsi" w:cstheme="minorBidi"/>
        </w:rPr>
        <w:t xml:space="preserve"> </w:t>
      </w:r>
      <w:hyperlink r:id="rId13">
        <w:r w:rsidR="0021275F" w:rsidRPr="6965EBFE">
          <w:rPr>
            <w:rStyle w:val="Hyperlink"/>
            <w:rFonts w:asciiTheme="minorHAnsi" w:eastAsia="Calibri" w:hAnsiTheme="minorHAnsi" w:cstheme="minorBidi"/>
            <w:color w:val="auto"/>
          </w:rPr>
          <w:t>wiesner-hager.com</w:t>
        </w:r>
      </w:hyperlink>
      <w:r w:rsidRPr="6965EBFE">
        <w:rPr>
          <w:rFonts w:asciiTheme="minorHAnsi" w:hAnsiTheme="minorHAnsi" w:cstheme="minorBidi"/>
        </w:rPr>
        <w:t>.</w:t>
      </w:r>
    </w:p>
    <w:p w14:paraId="5869F7D5" w14:textId="77777777" w:rsidR="00E82401" w:rsidRDefault="00E82401" w:rsidP="00880052">
      <w:pPr>
        <w:pStyle w:val="p1"/>
        <w:jc w:val="both"/>
        <w:rPr>
          <w:rFonts w:asciiTheme="minorHAnsi" w:hAnsiTheme="minorHAnsi" w:cstheme="minorHAnsi"/>
        </w:rPr>
      </w:pPr>
    </w:p>
    <w:p w14:paraId="7A8142D2" w14:textId="2A41C0FC" w:rsidR="00880052" w:rsidRPr="00C637B4" w:rsidRDefault="00880052" w:rsidP="00880052">
      <w:pPr>
        <w:pStyle w:val="p1"/>
        <w:jc w:val="both"/>
        <w:rPr>
          <w:rFonts w:asciiTheme="minorHAnsi" w:hAnsiTheme="minorHAnsi" w:cstheme="minorHAnsi"/>
        </w:rPr>
      </w:pPr>
      <w:r w:rsidRPr="00C637B4">
        <w:rPr>
          <w:rFonts w:asciiTheme="minorHAnsi" w:hAnsiTheme="minorHAnsi" w:cstheme="minorHAnsi"/>
        </w:rPr>
        <w:t xml:space="preserve">Besuchen Sie </w:t>
      </w:r>
      <w:r w:rsidR="00A300B9" w:rsidRPr="00C637B4">
        <w:rPr>
          <w:rFonts w:asciiTheme="minorHAnsi" w:hAnsiTheme="minorHAnsi" w:cstheme="minorHAnsi"/>
        </w:rPr>
        <w:t>au</w:t>
      </w:r>
      <w:r w:rsidR="00E82401">
        <w:rPr>
          <w:rFonts w:asciiTheme="minorHAnsi" w:hAnsiTheme="minorHAnsi" w:cstheme="minorHAnsi"/>
        </w:rPr>
        <w:t>ßerdem</w:t>
      </w:r>
      <w:r w:rsidR="00A300B9" w:rsidRPr="00C637B4">
        <w:rPr>
          <w:rFonts w:asciiTheme="minorHAnsi" w:hAnsiTheme="minorHAnsi" w:cstheme="minorHAnsi"/>
        </w:rPr>
        <w:t xml:space="preserve"> </w:t>
      </w:r>
      <w:r w:rsidR="00E82401">
        <w:rPr>
          <w:rFonts w:asciiTheme="minorHAnsi" w:hAnsiTheme="minorHAnsi" w:cstheme="minorHAnsi"/>
        </w:rPr>
        <w:t>d</w:t>
      </w:r>
      <w:r w:rsidRPr="00C637B4">
        <w:rPr>
          <w:rFonts w:asciiTheme="minorHAnsi" w:hAnsiTheme="minorHAnsi" w:cstheme="minorHAnsi"/>
        </w:rPr>
        <w:t>en Office</w:t>
      </w:r>
      <w:r w:rsidR="00E82401">
        <w:rPr>
          <w:rFonts w:asciiTheme="minorHAnsi" w:hAnsiTheme="minorHAnsi" w:cstheme="minorHAnsi"/>
        </w:rPr>
        <w:t>-</w:t>
      </w:r>
      <w:r w:rsidRPr="00C637B4">
        <w:rPr>
          <w:rFonts w:asciiTheme="minorHAnsi" w:hAnsiTheme="minorHAnsi" w:cstheme="minorHAnsi"/>
        </w:rPr>
        <w:t>Blog</w:t>
      </w:r>
      <w:r w:rsidR="006779C8" w:rsidRPr="00C637B4">
        <w:rPr>
          <w:rFonts w:asciiTheme="minorHAnsi" w:hAnsiTheme="minorHAnsi" w:cstheme="minorHAnsi"/>
        </w:rPr>
        <w:t xml:space="preserve"> </w:t>
      </w:r>
      <w:r w:rsidR="008E10F6" w:rsidRPr="00C637B4">
        <w:rPr>
          <w:rFonts w:asciiTheme="minorHAnsi" w:hAnsiTheme="minorHAnsi" w:cstheme="minorHAnsi"/>
        </w:rPr>
        <w:t>„</w:t>
      </w:r>
      <w:hyperlink r:id="rId14" w:history="1">
        <w:r w:rsidR="006779C8" w:rsidRPr="00C637B4">
          <w:rPr>
            <w:rStyle w:val="Hyperlink"/>
            <w:rFonts w:asciiTheme="minorHAnsi" w:hAnsiTheme="minorHAnsi" w:cstheme="minorHAnsi"/>
            <w:color w:val="auto"/>
          </w:rPr>
          <w:t>Think</w:t>
        </w:r>
        <w:r w:rsidR="008E10F6" w:rsidRPr="00C637B4">
          <w:rPr>
            <w:rStyle w:val="Hyperlink"/>
            <w:rFonts w:asciiTheme="minorHAnsi" w:hAnsiTheme="minorHAnsi" w:cstheme="minorHAnsi"/>
            <w:color w:val="auto"/>
          </w:rPr>
          <w:t xml:space="preserve"> </w:t>
        </w:r>
        <w:r w:rsidR="006779C8" w:rsidRPr="00C637B4">
          <w:rPr>
            <w:rStyle w:val="Hyperlink"/>
            <w:rFonts w:asciiTheme="minorHAnsi" w:hAnsiTheme="minorHAnsi" w:cstheme="minorHAnsi"/>
            <w:color w:val="auto"/>
          </w:rPr>
          <w:t>New</w:t>
        </w:r>
        <w:r w:rsidR="008E10F6" w:rsidRPr="00C637B4">
          <w:rPr>
            <w:rStyle w:val="Hyperlink"/>
            <w:rFonts w:asciiTheme="minorHAnsi" w:hAnsiTheme="minorHAnsi" w:cstheme="minorHAnsi"/>
            <w:color w:val="auto"/>
          </w:rPr>
          <w:t xml:space="preserve"> </w:t>
        </w:r>
        <w:r w:rsidR="006779C8" w:rsidRPr="00C637B4">
          <w:rPr>
            <w:rStyle w:val="Hyperlink"/>
            <w:rFonts w:asciiTheme="minorHAnsi" w:hAnsiTheme="minorHAnsi" w:cstheme="minorHAnsi"/>
            <w:color w:val="auto"/>
          </w:rPr>
          <w:t>Work</w:t>
        </w:r>
      </w:hyperlink>
      <w:r w:rsidR="008E10F6" w:rsidRPr="00C637B4">
        <w:rPr>
          <w:rFonts w:asciiTheme="minorHAnsi" w:hAnsiTheme="minorHAnsi" w:cstheme="minorHAnsi"/>
        </w:rPr>
        <w:t>“</w:t>
      </w:r>
      <w:r w:rsidR="002164D7" w:rsidRPr="00C637B4">
        <w:rPr>
          <w:rFonts w:asciiTheme="minorHAnsi" w:hAnsiTheme="minorHAnsi" w:cstheme="minorHAnsi"/>
        </w:rPr>
        <w:t>.</w:t>
      </w:r>
      <w:r w:rsidR="006779C8" w:rsidRPr="00C637B4">
        <w:rPr>
          <w:rFonts w:asciiTheme="minorHAnsi" w:hAnsiTheme="minorHAnsi" w:cstheme="minorHAnsi"/>
        </w:rPr>
        <w:t xml:space="preserve"> </w:t>
      </w:r>
      <w:r w:rsidRPr="00C637B4">
        <w:rPr>
          <w:rFonts w:asciiTheme="minorHAnsi" w:hAnsiTheme="minorHAnsi" w:cstheme="minorHAnsi"/>
        </w:rPr>
        <w:t>Hier</w:t>
      </w:r>
      <w:r w:rsidR="007F03DC">
        <w:rPr>
          <w:rFonts w:asciiTheme="minorHAnsi" w:hAnsiTheme="minorHAnsi" w:cstheme="minorHAnsi"/>
        </w:rPr>
        <w:t xml:space="preserve"> publiziert</w:t>
      </w:r>
      <w:r w:rsidR="006D2DF6" w:rsidRPr="00C637B4">
        <w:rPr>
          <w:rFonts w:asciiTheme="minorHAnsi" w:hAnsiTheme="minorHAnsi" w:cstheme="minorHAnsi"/>
        </w:rPr>
        <w:t xml:space="preserve"> Wiesner-Hager</w:t>
      </w:r>
      <w:r w:rsidRPr="00C637B4">
        <w:rPr>
          <w:rFonts w:asciiTheme="minorHAnsi" w:hAnsiTheme="minorHAnsi" w:cstheme="minorHAnsi"/>
        </w:rPr>
        <w:t xml:space="preserve"> regelmäßig</w:t>
      </w:r>
      <w:r w:rsidR="002164D7" w:rsidRPr="00C637B4">
        <w:rPr>
          <w:rFonts w:asciiTheme="minorHAnsi" w:hAnsiTheme="minorHAnsi" w:cstheme="minorHAnsi"/>
        </w:rPr>
        <w:t xml:space="preserve"> </w:t>
      </w:r>
      <w:r w:rsidRPr="00C637B4">
        <w:rPr>
          <w:rFonts w:asciiTheme="minorHAnsi" w:hAnsiTheme="minorHAnsi" w:cstheme="minorHAnsi"/>
        </w:rPr>
        <w:t>Stories, Trends und Meinungen rund um das Zukunftsthema New Work.</w:t>
      </w:r>
    </w:p>
    <w:sectPr w:rsidR="00880052" w:rsidRPr="00C637B4" w:rsidSect="003A1830">
      <w:headerReference w:type="default" r:id="rId15"/>
      <w:pgSz w:w="11906" w:h="16838" w:code="9"/>
      <w:pgMar w:top="2268" w:right="1247" w:bottom="1418" w:left="124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6A4BA" w14:textId="77777777" w:rsidR="00CB70D5" w:rsidRDefault="00CB70D5">
      <w:r>
        <w:separator/>
      </w:r>
    </w:p>
  </w:endnote>
  <w:endnote w:type="continuationSeparator" w:id="0">
    <w:p w14:paraId="70498A39" w14:textId="77777777" w:rsidR="00CB70D5" w:rsidRDefault="00CB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erif">
    <w:altName w:val="Angsana New"/>
    <w:panose1 w:val="020B0604020202020204"/>
    <w:charset w:val="00"/>
    <w:family w:val="roman"/>
    <w:pitch w:val="variable"/>
  </w:font>
  <w:font w:name="Droid Sans Fallback">
    <w:panose1 w:val="020B0604020202020204"/>
    <w:charset w:val="00"/>
    <w:family w:val="auto"/>
    <w:pitch w:val="variable"/>
  </w:font>
  <w:font w:name="DejaVu Sans">
    <w:altName w:val="Angsana New"/>
    <w:panose1 w:val="020B0604020202020204"/>
    <w:charset w:val="00"/>
    <w:family w:val="auto"/>
    <w:pitch w:val="variable"/>
  </w:font>
  <w:font w:name="HelveticaNeueLT Pro 45 Lt">
    <w:altName w:val="Arial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0C9C4" w14:textId="77777777" w:rsidR="00CB70D5" w:rsidRDefault="00CB70D5">
      <w:r>
        <w:separator/>
      </w:r>
    </w:p>
  </w:footnote>
  <w:footnote w:type="continuationSeparator" w:id="0">
    <w:p w14:paraId="054A4453" w14:textId="77777777" w:rsidR="00CB70D5" w:rsidRDefault="00CB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508DD" w14:textId="77777777" w:rsidR="00807BEC" w:rsidRDefault="005400EE" w:rsidP="00B95B01">
    <w:pPr>
      <w:pStyle w:val="Kopfzeile"/>
      <w:ind w:right="-86"/>
      <w:jc w:val="right"/>
      <w:rPr>
        <w:rFonts w:ascii="HelveticaNeueLT Pro 45 Lt" w:hAnsi="HelveticaNeueLT Pro 45 Lt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6C1617C" wp14:editId="73C5B71F">
          <wp:simplePos x="0" y="0"/>
          <wp:positionH relativeFrom="page">
            <wp:posOffset>208915</wp:posOffset>
          </wp:positionH>
          <wp:positionV relativeFrom="page">
            <wp:posOffset>493395</wp:posOffset>
          </wp:positionV>
          <wp:extent cx="3247390" cy="442595"/>
          <wp:effectExtent l="0" t="0" r="0" b="0"/>
          <wp:wrapSquare wrapText="bothSides"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30F21D1" wp14:editId="769104A5">
          <wp:simplePos x="0" y="0"/>
          <wp:positionH relativeFrom="page">
            <wp:posOffset>5058410</wp:posOffset>
          </wp:positionH>
          <wp:positionV relativeFrom="page">
            <wp:posOffset>388620</wp:posOffset>
          </wp:positionV>
          <wp:extent cx="2213610" cy="597535"/>
          <wp:effectExtent l="0" t="0" r="0" b="0"/>
          <wp:wrapSquare wrapText="bothSides"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096C6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13C32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386D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1405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8FEC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9365B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45696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124A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EA8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C2C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3848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7F759A"/>
    <w:multiLevelType w:val="hybridMultilevel"/>
    <w:tmpl w:val="F9143A9E"/>
    <w:lvl w:ilvl="0" w:tplc="07BAD47E">
      <w:start w:val="1"/>
      <w:numFmt w:val="bullet"/>
      <w:pStyle w:val="SchlottererPTFac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C43D1"/>
    <w:multiLevelType w:val="multilevel"/>
    <w:tmpl w:val="E3E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D4069"/>
    <w:multiLevelType w:val="hybridMultilevel"/>
    <w:tmpl w:val="8DBCF2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180"/>
    <w:multiLevelType w:val="hybridMultilevel"/>
    <w:tmpl w:val="3E7A3F80"/>
    <w:lvl w:ilvl="0" w:tplc="8924B7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465F8"/>
    <w:multiLevelType w:val="hybridMultilevel"/>
    <w:tmpl w:val="6F1C0C32"/>
    <w:lvl w:ilvl="0" w:tplc="8D2404EE">
      <w:start w:val="2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D2408"/>
    <w:multiLevelType w:val="hybridMultilevel"/>
    <w:tmpl w:val="044AC3A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SortMethod w:val="000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CD"/>
    <w:rsid w:val="00000A97"/>
    <w:rsid w:val="000022D6"/>
    <w:rsid w:val="000028B0"/>
    <w:rsid w:val="00002C5F"/>
    <w:rsid w:val="000031A6"/>
    <w:rsid w:val="00003293"/>
    <w:rsid w:val="00005467"/>
    <w:rsid w:val="0000710B"/>
    <w:rsid w:val="00010182"/>
    <w:rsid w:val="00011FC9"/>
    <w:rsid w:val="00014B4D"/>
    <w:rsid w:val="00020646"/>
    <w:rsid w:val="000258DD"/>
    <w:rsid w:val="00027FCB"/>
    <w:rsid w:val="00032E7B"/>
    <w:rsid w:val="000336AC"/>
    <w:rsid w:val="00033889"/>
    <w:rsid w:val="00033AFC"/>
    <w:rsid w:val="00034B0B"/>
    <w:rsid w:val="00035B1B"/>
    <w:rsid w:val="00041F1C"/>
    <w:rsid w:val="0004394D"/>
    <w:rsid w:val="000448F4"/>
    <w:rsid w:val="00045E45"/>
    <w:rsid w:val="000525E9"/>
    <w:rsid w:val="00053093"/>
    <w:rsid w:val="0005360D"/>
    <w:rsid w:val="00054DD5"/>
    <w:rsid w:val="00055F55"/>
    <w:rsid w:val="00056CD0"/>
    <w:rsid w:val="000572FF"/>
    <w:rsid w:val="00060DD3"/>
    <w:rsid w:val="000628FB"/>
    <w:rsid w:val="00064666"/>
    <w:rsid w:val="00065122"/>
    <w:rsid w:val="00066F81"/>
    <w:rsid w:val="00073C29"/>
    <w:rsid w:val="00074BF2"/>
    <w:rsid w:val="000769B8"/>
    <w:rsid w:val="00077226"/>
    <w:rsid w:val="00077376"/>
    <w:rsid w:val="0007765B"/>
    <w:rsid w:val="00082192"/>
    <w:rsid w:val="00083EE5"/>
    <w:rsid w:val="0008489A"/>
    <w:rsid w:val="00085D32"/>
    <w:rsid w:val="00087768"/>
    <w:rsid w:val="0009168B"/>
    <w:rsid w:val="00091F27"/>
    <w:rsid w:val="00094EBE"/>
    <w:rsid w:val="00094F52"/>
    <w:rsid w:val="00095274"/>
    <w:rsid w:val="000954E9"/>
    <w:rsid w:val="000A0DEA"/>
    <w:rsid w:val="000A1056"/>
    <w:rsid w:val="000A12F4"/>
    <w:rsid w:val="000A1512"/>
    <w:rsid w:val="000A226A"/>
    <w:rsid w:val="000A3409"/>
    <w:rsid w:val="000A3CD4"/>
    <w:rsid w:val="000A4794"/>
    <w:rsid w:val="000A47EA"/>
    <w:rsid w:val="000A4ABB"/>
    <w:rsid w:val="000A4F5C"/>
    <w:rsid w:val="000A724A"/>
    <w:rsid w:val="000A7489"/>
    <w:rsid w:val="000B08FF"/>
    <w:rsid w:val="000B11C9"/>
    <w:rsid w:val="000B25A1"/>
    <w:rsid w:val="000B274C"/>
    <w:rsid w:val="000B280A"/>
    <w:rsid w:val="000B29E8"/>
    <w:rsid w:val="000B3B6A"/>
    <w:rsid w:val="000B4503"/>
    <w:rsid w:val="000B6245"/>
    <w:rsid w:val="000B704A"/>
    <w:rsid w:val="000C1879"/>
    <w:rsid w:val="000C18BD"/>
    <w:rsid w:val="000C2A01"/>
    <w:rsid w:val="000C4E2D"/>
    <w:rsid w:val="000C5645"/>
    <w:rsid w:val="000C78BE"/>
    <w:rsid w:val="000C7B39"/>
    <w:rsid w:val="000C7F8C"/>
    <w:rsid w:val="000D08F9"/>
    <w:rsid w:val="000D0C89"/>
    <w:rsid w:val="000D210F"/>
    <w:rsid w:val="000D2418"/>
    <w:rsid w:val="000D2F96"/>
    <w:rsid w:val="000D3766"/>
    <w:rsid w:val="000D4AE3"/>
    <w:rsid w:val="000D4CFF"/>
    <w:rsid w:val="000D5A67"/>
    <w:rsid w:val="000D5D1A"/>
    <w:rsid w:val="000D5E45"/>
    <w:rsid w:val="000E0C9C"/>
    <w:rsid w:val="000E3945"/>
    <w:rsid w:val="000E4038"/>
    <w:rsid w:val="000F173A"/>
    <w:rsid w:val="000F2CB9"/>
    <w:rsid w:val="000F3D23"/>
    <w:rsid w:val="000F5866"/>
    <w:rsid w:val="000F6792"/>
    <w:rsid w:val="000F7F45"/>
    <w:rsid w:val="00101683"/>
    <w:rsid w:val="00105193"/>
    <w:rsid w:val="00105CB0"/>
    <w:rsid w:val="00110D0F"/>
    <w:rsid w:val="00110DA2"/>
    <w:rsid w:val="00111DB3"/>
    <w:rsid w:val="001120D5"/>
    <w:rsid w:val="001124EE"/>
    <w:rsid w:val="0011334F"/>
    <w:rsid w:val="0011395D"/>
    <w:rsid w:val="001159D0"/>
    <w:rsid w:val="00116C0F"/>
    <w:rsid w:val="00117582"/>
    <w:rsid w:val="00117990"/>
    <w:rsid w:val="00120B24"/>
    <w:rsid w:val="00120DC6"/>
    <w:rsid w:val="00121750"/>
    <w:rsid w:val="00121D17"/>
    <w:rsid w:val="00122CB9"/>
    <w:rsid w:val="0012417A"/>
    <w:rsid w:val="00125FC1"/>
    <w:rsid w:val="00127521"/>
    <w:rsid w:val="00131823"/>
    <w:rsid w:val="001318E5"/>
    <w:rsid w:val="001334AE"/>
    <w:rsid w:val="00133EA7"/>
    <w:rsid w:val="00137E8C"/>
    <w:rsid w:val="00141C3B"/>
    <w:rsid w:val="00141E08"/>
    <w:rsid w:val="00143206"/>
    <w:rsid w:val="001447A1"/>
    <w:rsid w:val="00144CD4"/>
    <w:rsid w:val="001456D0"/>
    <w:rsid w:val="00145A82"/>
    <w:rsid w:val="001461AF"/>
    <w:rsid w:val="00146800"/>
    <w:rsid w:val="001476B7"/>
    <w:rsid w:val="00150C37"/>
    <w:rsid w:val="0015186F"/>
    <w:rsid w:val="001520FB"/>
    <w:rsid w:val="001527F3"/>
    <w:rsid w:val="001548E3"/>
    <w:rsid w:val="00154B2F"/>
    <w:rsid w:val="001551F0"/>
    <w:rsid w:val="00156B19"/>
    <w:rsid w:val="001604FD"/>
    <w:rsid w:val="0016247E"/>
    <w:rsid w:val="00162BCD"/>
    <w:rsid w:val="00162DDF"/>
    <w:rsid w:val="00163613"/>
    <w:rsid w:val="00164EB3"/>
    <w:rsid w:val="00165986"/>
    <w:rsid w:val="0016630D"/>
    <w:rsid w:val="00171C47"/>
    <w:rsid w:val="001725D0"/>
    <w:rsid w:val="00175C42"/>
    <w:rsid w:val="00175FAC"/>
    <w:rsid w:val="00176626"/>
    <w:rsid w:val="00176E66"/>
    <w:rsid w:val="001775F7"/>
    <w:rsid w:val="00181659"/>
    <w:rsid w:val="001856F3"/>
    <w:rsid w:val="00187201"/>
    <w:rsid w:val="00191B24"/>
    <w:rsid w:val="001924EC"/>
    <w:rsid w:val="00192CEB"/>
    <w:rsid w:val="00194727"/>
    <w:rsid w:val="00194995"/>
    <w:rsid w:val="001A0289"/>
    <w:rsid w:val="001A0968"/>
    <w:rsid w:val="001A09C4"/>
    <w:rsid w:val="001A0E93"/>
    <w:rsid w:val="001A1FF9"/>
    <w:rsid w:val="001A24E7"/>
    <w:rsid w:val="001A2ACF"/>
    <w:rsid w:val="001A4741"/>
    <w:rsid w:val="001A55AC"/>
    <w:rsid w:val="001A7957"/>
    <w:rsid w:val="001B0F21"/>
    <w:rsid w:val="001B33BE"/>
    <w:rsid w:val="001B6720"/>
    <w:rsid w:val="001B7331"/>
    <w:rsid w:val="001B7B82"/>
    <w:rsid w:val="001C3453"/>
    <w:rsid w:val="001C34F8"/>
    <w:rsid w:val="001C5CBB"/>
    <w:rsid w:val="001C6C18"/>
    <w:rsid w:val="001C7239"/>
    <w:rsid w:val="001D1611"/>
    <w:rsid w:val="001D25A8"/>
    <w:rsid w:val="001D3003"/>
    <w:rsid w:val="001D3C9E"/>
    <w:rsid w:val="001D67C5"/>
    <w:rsid w:val="001D7330"/>
    <w:rsid w:val="001D7CEC"/>
    <w:rsid w:val="001E0BD4"/>
    <w:rsid w:val="001E15E5"/>
    <w:rsid w:val="001E1743"/>
    <w:rsid w:val="001E1DF5"/>
    <w:rsid w:val="001E26E1"/>
    <w:rsid w:val="001E43AA"/>
    <w:rsid w:val="001E4F0E"/>
    <w:rsid w:val="001E6F58"/>
    <w:rsid w:val="001E701B"/>
    <w:rsid w:val="001F1EEF"/>
    <w:rsid w:val="001F1F7B"/>
    <w:rsid w:val="001F1F91"/>
    <w:rsid w:val="001F3AF3"/>
    <w:rsid w:val="001F455F"/>
    <w:rsid w:val="001F554C"/>
    <w:rsid w:val="001F58AB"/>
    <w:rsid w:val="001F7947"/>
    <w:rsid w:val="002031BF"/>
    <w:rsid w:val="00203499"/>
    <w:rsid w:val="0020617F"/>
    <w:rsid w:val="0020651D"/>
    <w:rsid w:val="00210C21"/>
    <w:rsid w:val="00211109"/>
    <w:rsid w:val="002121C7"/>
    <w:rsid w:val="002125F2"/>
    <w:rsid w:val="0021275F"/>
    <w:rsid w:val="00213D97"/>
    <w:rsid w:val="002144AE"/>
    <w:rsid w:val="00214C63"/>
    <w:rsid w:val="00215514"/>
    <w:rsid w:val="002164D7"/>
    <w:rsid w:val="0022044E"/>
    <w:rsid w:val="002207B9"/>
    <w:rsid w:val="00222A45"/>
    <w:rsid w:val="0022319E"/>
    <w:rsid w:val="002237A9"/>
    <w:rsid w:val="00227255"/>
    <w:rsid w:val="00232435"/>
    <w:rsid w:val="00233685"/>
    <w:rsid w:val="0023403F"/>
    <w:rsid w:val="00234A33"/>
    <w:rsid w:val="00235CC7"/>
    <w:rsid w:val="00235D11"/>
    <w:rsid w:val="00236E10"/>
    <w:rsid w:val="00237F54"/>
    <w:rsid w:val="00241EB0"/>
    <w:rsid w:val="00242B4A"/>
    <w:rsid w:val="00243E66"/>
    <w:rsid w:val="00244B62"/>
    <w:rsid w:val="00247387"/>
    <w:rsid w:val="00250310"/>
    <w:rsid w:val="002512B1"/>
    <w:rsid w:val="00251372"/>
    <w:rsid w:val="002537BA"/>
    <w:rsid w:val="00253B52"/>
    <w:rsid w:val="00253C6D"/>
    <w:rsid w:val="00255D0E"/>
    <w:rsid w:val="00255F53"/>
    <w:rsid w:val="00261115"/>
    <w:rsid w:val="0026278F"/>
    <w:rsid w:val="002648BD"/>
    <w:rsid w:val="00264DB8"/>
    <w:rsid w:val="002652D9"/>
    <w:rsid w:val="002741EF"/>
    <w:rsid w:val="00277CD8"/>
    <w:rsid w:val="002803EB"/>
    <w:rsid w:val="00280A0C"/>
    <w:rsid w:val="00281351"/>
    <w:rsid w:val="00281769"/>
    <w:rsid w:val="00282863"/>
    <w:rsid w:val="00286FB0"/>
    <w:rsid w:val="00287F35"/>
    <w:rsid w:val="0029028A"/>
    <w:rsid w:val="00291416"/>
    <w:rsid w:val="00291C49"/>
    <w:rsid w:val="002930BF"/>
    <w:rsid w:val="00293818"/>
    <w:rsid w:val="002947DE"/>
    <w:rsid w:val="00295C8F"/>
    <w:rsid w:val="002963BC"/>
    <w:rsid w:val="00296697"/>
    <w:rsid w:val="002A0164"/>
    <w:rsid w:val="002A4173"/>
    <w:rsid w:val="002A50C1"/>
    <w:rsid w:val="002A5B14"/>
    <w:rsid w:val="002A662D"/>
    <w:rsid w:val="002A7A93"/>
    <w:rsid w:val="002B057B"/>
    <w:rsid w:val="002B152F"/>
    <w:rsid w:val="002B31DB"/>
    <w:rsid w:val="002B3634"/>
    <w:rsid w:val="002B3839"/>
    <w:rsid w:val="002B431F"/>
    <w:rsid w:val="002B6184"/>
    <w:rsid w:val="002B636B"/>
    <w:rsid w:val="002B678F"/>
    <w:rsid w:val="002B6F9A"/>
    <w:rsid w:val="002B7A03"/>
    <w:rsid w:val="002C07B6"/>
    <w:rsid w:val="002C4622"/>
    <w:rsid w:val="002C6296"/>
    <w:rsid w:val="002C78AF"/>
    <w:rsid w:val="002D0241"/>
    <w:rsid w:val="002D0B58"/>
    <w:rsid w:val="002D21CE"/>
    <w:rsid w:val="002D22B4"/>
    <w:rsid w:val="002D4A7B"/>
    <w:rsid w:val="002D7DDE"/>
    <w:rsid w:val="002E0819"/>
    <w:rsid w:val="002E10B4"/>
    <w:rsid w:val="002E2945"/>
    <w:rsid w:val="002E6A00"/>
    <w:rsid w:val="002F0A16"/>
    <w:rsid w:val="002F13D4"/>
    <w:rsid w:val="002F200D"/>
    <w:rsid w:val="002F4DE6"/>
    <w:rsid w:val="002F5340"/>
    <w:rsid w:val="002F61FE"/>
    <w:rsid w:val="002F6414"/>
    <w:rsid w:val="00300150"/>
    <w:rsid w:val="003010D3"/>
    <w:rsid w:val="00301199"/>
    <w:rsid w:val="003027A7"/>
    <w:rsid w:val="00304AFC"/>
    <w:rsid w:val="003050E1"/>
    <w:rsid w:val="00306C76"/>
    <w:rsid w:val="00310BD7"/>
    <w:rsid w:val="00311063"/>
    <w:rsid w:val="003111B4"/>
    <w:rsid w:val="0031231E"/>
    <w:rsid w:val="00312588"/>
    <w:rsid w:val="003157CD"/>
    <w:rsid w:val="003159BE"/>
    <w:rsid w:val="00315BC9"/>
    <w:rsid w:val="00316B43"/>
    <w:rsid w:val="00317002"/>
    <w:rsid w:val="00320DE8"/>
    <w:rsid w:val="00321BE3"/>
    <w:rsid w:val="00321F6A"/>
    <w:rsid w:val="00323E0D"/>
    <w:rsid w:val="00324CE7"/>
    <w:rsid w:val="003273F7"/>
    <w:rsid w:val="0033097E"/>
    <w:rsid w:val="003309B4"/>
    <w:rsid w:val="00331A30"/>
    <w:rsid w:val="00332A38"/>
    <w:rsid w:val="00332C23"/>
    <w:rsid w:val="00334763"/>
    <w:rsid w:val="00336832"/>
    <w:rsid w:val="003407DC"/>
    <w:rsid w:val="00340C28"/>
    <w:rsid w:val="0034130A"/>
    <w:rsid w:val="00341CF5"/>
    <w:rsid w:val="0034285C"/>
    <w:rsid w:val="0034348B"/>
    <w:rsid w:val="00345925"/>
    <w:rsid w:val="00346D55"/>
    <w:rsid w:val="003473F4"/>
    <w:rsid w:val="00350B83"/>
    <w:rsid w:val="00351BDC"/>
    <w:rsid w:val="00353370"/>
    <w:rsid w:val="00353A6A"/>
    <w:rsid w:val="00354227"/>
    <w:rsid w:val="003550BA"/>
    <w:rsid w:val="00355386"/>
    <w:rsid w:val="00355600"/>
    <w:rsid w:val="00355B9C"/>
    <w:rsid w:val="003601C7"/>
    <w:rsid w:val="003608CC"/>
    <w:rsid w:val="003610EF"/>
    <w:rsid w:val="00361A26"/>
    <w:rsid w:val="0036249F"/>
    <w:rsid w:val="00362C73"/>
    <w:rsid w:val="00364840"/>
    <w:rsid w:val="00364EA6"/>
    <w:rsid w:val="00371C86"/>
    <w:rsid w:val="003732AF"/>
    <w:rsid w:val="0037364B"/>
    <w:rsid w:val="00373DE3"/>
    <w:rsid w:val="00375568"/>
    <w:rsid w:val="0037704E"/>
    <w:rsid w:val="0038261E"/>
    <w:rsid w:val="0038421B"/>
    <w:rsid w:val="0038481C"/>
    <w:rsid w:val="00384BC9"/>
    <w:rsid w:val="003904D6"/>
    <w:rsid w:val="00391953"/>
    <w:rsid w:val="00394809"/>
    <w:rsid w:val="00396836"/>
    <w:rsid w:val="00396B78"/>
    <w:rsid w:val="00396E3B"/>
    <w:rsid w:val="003A1830"/>
    <w:rsid w:val="003A1F31"/>
    <w:rsid w:val="003A24C0"/>
    <w:rsid w:val="003A49C0"/>
    <w:rsid w:val="003B0AF2"/>
    <w:rsid w:val="003B3B14"/>
    <w:rsid w:val="003B45E2"/>
    <w:rsid w:val="003B5FF7"/>
    <w:rsid w:val="003C0109"/>
    <w:rsid w:val="003C3B75"/>
    <w:rsid w:val="003C46BA"/>
    <w:rsid w:val="003C53B0"/>
    <w:rsid w:val="003C79DC"/>
    <w:rsid w:val="003D2939"/>
    <w:rsid w:val="003D29FC"/>
    <w:rsid w:val="003D5EA5"/>
    <w:rsid w:val="003D6098"/>
    <w:rsid w:val="003E10A7"/>
    <w:rsid w:val="003E14A3"/>
    <w:rsid w:val="003E26BC"/>
    <w:rsid w:val="003E4E91"/>
    <w:rsid w:val="003E56F7"/>
    <w:rsid w:val="003E5854"/>
    <w:rsid w:val="003E6356"/>
    <w:rsid w:val="003E6F83"/>
    <w:rsid w:val="003E7811"/>
    <w:rsid w:val="003F03CA"/>
    <w:rsid w:val="003F1E24"/>
    <w:rsid w:val="003F1FCB"/>
    <w:rsid w:val="003F3643"/>
    <w:rsid w:val="003F64A3"/>
    <w:rsid w:val="003F691F"/>
    <w:rsid w:val="003F735D"/>
    <w:rsid w:val="00401474"/>
    <w:rsid w:val="004040F0"/>
    <w:rsid w:val="00404218"/>
    <w:rsid w:val="00405582"/>
    <w:rsid w:val="00406402"/>
    <w:rsid w:val="00406AD5"/>
    <w:rsid w:val="00410A6C"/>
    <w:rsid w:val="00410FB8"/>
    <w:rsid w:val="0041119E"/>
    <w:rsid w:val="00416954"/>
    <w:rsid w:val="00416A62"/>
    <w:rsid w:val="004202A3"/>
    <w:rsid w:val="00420678"/>
    <w:rsid w:val="00420683"/>
    <w:rsid w:val="00420C87"/>
    <w:rsid w:val="00420F02"/>
    <w:rsid w:val="004221FE"/>
    <w:rsid w:val="00422223"/>
    <w:rsid w:val="00423C22"/>
    <w:rsid w:val="00423C33"/>
    <w:rsid w:val="004248FA"/>
    <w:rsid w:val="00425568"/>
    <w:rsid w:val="0042680A"/>
    <w:rsid w:val="00427E45"/>
    <w:rsid w:val="00431B7A"/>
    <w:rsid w:val="004322F6"/>
    <w:rsid w:val="00432E20"/>
    <w:rsid w:val="004333C2"/>
    <w:rsid w:val="004341AE"/>
    <w:rsid w:val="00434797"/>
    <w:rsid w:val="004355DC"/>
    <w:rsid w:val="00435D27"/>
    <w:rsid w:val="00436633"/>
    <w:rsid w:val="00436933"/>
    <w:rsid w:val="00436B9F"/>
    <w:rsid w:val="0044068E"/>
    <w:rsid w:val="00440E53"/>
    <w:rsid w:val="00441CEE"/>
    <w:rsid w:val="00442765"/>
    <w:rsid w:val="0044285E"/>
    <w:rsid w:val="0044296B"/>
    <w:rsid w:val="0044355A"/>
    <w:rsid w:val="004451CD"/>
    <w:rsid w:val="00447CD9"/>
    <w:rsid w:val="00451FCF"/>
    <w:rsid w:val="00460731"/>
    <w:rsid w:val="00463C8B"/>
    <w:rsid w:val="00465BFD"/>
    <w:rsid w:val="00466629"/>
    <w:rsid w:val="00470223"/>
    <w:rsid w:val="004704A2"/>
    <w:rsid w:val="004724B3"/>
    <w:rsid w:val="00472916"/>
    <w:rsid w:val="00476DE5"/>
    <w:rsid w:val="004777B9"/>
    <w:rsid w:val="0048104F"/>
    <w:rsid w:val="004810B3"/>
    <w:rsid w:val="004814B6"/>
    <w:rsid w:val="004814E3"/>
    <w:rsid w:val="004830DE"/>
    <w:rsid w:val="00484EFA"/>
    <w:rsid w:val="00485D7B"/>
    <w:rsid w:val="0048733F"/>
    <w:rsid w:val="00487C3A"/>
    <w:rsid w:val="00490473"/>
    <w:rsid w:val="00490D8B"/>
    <w:rsid w:val="00491A2D"/>
    <w:rsid w:val="00494634"/>
    <w:rsid w:val="0049689F"/>
    <w:rsid w:val="004A0E3B"/>
    <w:rsid w:val="004A34DD"/>
    <w:rsid w:val="004A3C41"/>
    <w:rsid w:val="004A53D7"/>
    <w:rsid w:val="004A7C9C"/>
    <w:rsid w:val="004B2D1E"/>
    <w:rsid w:val="004B49AE"/>
    <w:rsid w:val="004B567E"/>
    <w:rsid w:val="004B754F"/>
    <w:rsid w:val="004C064C"/>
    <w:rsid w:val="004C11BC"/>
    <w:rsid w:val="004C1812"/>
    <w:rsid w:val="004C1A7C"/>
    <w:rsid w:val="004C2DA0"/>
    <w:rsid w:val="004C3C95"/>
    <w:rsid w:val="004C43CB"/>
    <w:rsid w:val="004C482D"/>
    <w:rsid w:val="004C6981"/>
    <w:rsid w:val="004C7FF3"/>
    <w:rsid w:val="004D2A69"/>
    <w:rsid w:val="004D33AF"/>
    <w:rsid w:val="004D37BF"/>
    <w:rsid w:val="004D4381"/>
    <w:rsid w:val="004D4E55"/>
    <w:rsid w:val="004D529D"/>
    <w:rsid w:val="004E1A74"/>
    <w:rsid w:val="004E1F49"/>
    <w:rsid w:val="004E31FB"/>
    <w:rsid w:val="004E4058"/>
    <w:rsid w:val="004E42CF"/>
    <w:rsid w:val="004E4E73"/>
    <w:rsid w:val="004E5137"/>
    <w:rsid w:val="004E7000"/>
    <w:rsid w:val="004E7A6A"/>
    <w:rsid w:val="004F1A58"/>
    <w:rsid w:val="004F473C"/>
    <w:rsid w:val="004F53CF"/>
    <w:rsid w:val="004F602A"/>
    <w:rsid w:val="004F67C8"/>
    <w:rsid w:val="004F6BB3"/>
    <w:rsid w:val="00500CCB"/>
    <w:rsid w:val="00500CD1"/>
    <w:rsid w:val="00501187"/>
    <w:rsid w:val="00501D87"/>
    <w:rsid w:val="0050284C"/>
    <w:rsid w:val="00502F6E"/>
    <w:rsid w:val="00503563"/>
    <w:rsid w:val="0050674F"/>
    <w:rsid w:val="00506BC7"/>
    <w:rsid w:val="00510030"/>
    <w:rsid w:val="00510AFC"/>
    <w:rsid w:val="00510B89"/>
    <w:rsid w:val="005146FF"/>
    <w:rsid w:val="00514E3D"/>
    <w:rsid w:val="00516F78"/>
    <w:rsid w:val="00517F03"/>
    <w:rsid w:val="0052156C"/>
    <w:rsid w:val="00522B15"/>
    <w:rsid w:val="00524330"/>
    <w:rsid w:val="0052594E"/>
    <w:rsid w:val="00531623"/>
    <w:rsid w:val="00531E84"/>
    <w:rsid w:val="00532E18"/>
    <w:rsid w:val="0053516A"/>
    <w:rsid w:val="00535323"/>
    <w:rsid w:val="00535C85"/>
    <w:rsid w:val="005400EE"/>
    <w:rsid w:val="00540AA5"/>
    <w:rsid w:val="005426B9"/>
    <w:rsid w:val="005449EA"/>
    <w:rsid w:val="00545334"/>
    <w:rsid w:val="00545C2F"/>
    <w:rsid w:val="00547290"/>
    <w:rsid w:val="00547718"/>
    <w:rsid w:val="00547C70"/>
    <w:rsid w:val="00550A74"/>
    <w:rsid w:val="0055295C"/>
    <w:rsid w:val="00553EF4"/>
    <w:rsid w:val="00555F3F"/>
    <w:rsid w:val="00556116"/>
    <w:rsid w:val="00556362"/>
    <w:rsid w:val="00557D6A"/>
    <w:rsid w:val="00561C22"/>
    <w:rsid w:val="0056246A"/>
    <w:rsid w:val="00565DA8"/>
    <w:rsid w:val="005677AA"/>
    <w:rsid w:val="005715BE"/>
    <w:rsid w:val="00576ABF"/>
    <w:rsid w:val="00576CF0"/>
    <w:rsid w:val="0058123E"/>
    <w:rsid w:val="005812AB"/>
    <w:rsid w:val="00581309"/>
    <w:rsid w:val="005814E4"/>
    <w:rsid w:val="00582C7A"/>
    <w:rsid w:val="00586432"/>
    <w:rsid w:val="005871C6"/>
    <w:rsid w:val="00590A67"/>
    <w:rsid w:val="005922CF"/>
    <w:rsid w:val="0059232B"/>
    <w:rsid w:val="005926A9"/>
    <w:rsid w:val="00595CB3"/>
    <w:rsid w:val="00596996"/>
    <w:rsid w:val="005970D1"/>
    <w:rsid w:val="005A1377"/>
    <w:rsid w:val="005A3FC0"/>
    <w:rsid w:val="005A58CF"/>
    <w:rsid w:val="005A5934"/>
    <w:rsid w:val="005A5DC0"/>
    <w:rsid w:val="005B1251"/>
    <w:rsid w:val="005B4242"/>
    <w:rsid w:val="005C2693"/>
    <w:rsid w:val="005C2727"/>
    <w:rsid w:val="005C30BF"/>
    <w:rsid w:val="005C479D"/>
    <w:rsid w:val="005C4E03"/>
    <w:rsid w:val="005C5502"/>
    <w:rsid w:val="005C688D"/>
    <w:rsid w:val="005D3302"/>
    <w:rsid w:val="005D3780"/>
    <w:rsid w:val="005D4452"/>
    <w:rsid w:val="005D59C3"/>
    <w:rsid w:val="005D7BA2"/>
    <w:rsid w:val="005E1295"/>
    <w:rsid w:val="005E1FBC"/>
    <w:rsid w:val="005E4130"/>
    <w:rsid w:val="005E464E"/>
    <w:rsid w:val="005E4720"/>
    <w:rsid w:val="005E5718"/>
    <w:rsid w:val="005E579F"/>
    <w:rsid w:val="005F0254"/>
    <w:rsid w:val="005F0738"/>
    <w:rsid w:val="005F144D"/>
    <w:rsid w:val="005F177F"/>
    <w:rsid w:val="005F17ED"/>
    <w:rsid w:val="005F1828"/>
    <w:rsid w:val="005F4DA4"/>
    <w:rsid w:val="005F5E36"/>
    <w:rsid w:val="005F746E"/>
    <w:rsid w:val="005F79A8"/>
    <w:rsid w:val="005F7A96"/>
    <w:rsid w:val="0060081D"/>
    <w:rsid w:val="0060255A"/>
    <w:rsid w:val="00602CA9"/>
    <w:rsid w:val="00603A8E"/>
    <w:rsid w:val="00603D2F"/>
    <w:rsid w:val="00604F51"/>
    <w:rsid w:val="00606A51"/>
    <w:rsid w:val="00607800"/>
    <w:rsid w:val="00611FA7"/>
    <w:rsid w:val="006206AC"/>
    <w:rsid w:val="00622B07"/>
    <w:rsid w:val="00624C58"/>
    <w:rsid w:val="006256E6"/>
    <w:rsid w:val="00625B29"/>
    <w:rsid w:val="0062737F"/>
    <w:rsid w:val="00631C4C"/>
    <w:rsid w:val="006365F5"/>
    <w:rsid w:val="006371D4"/>
    <w:rsid w:val="006378B1"/>
    <w:rsid w:val="00637C0D"/>
    <w:rsid w:val="00640319"/>
    <w:rsid w:val="00641C4D"/>
    <w:rsid w:val="00642497"/>
    <w:rsid w:val="00642975"/>
    <w:rsid w:val="006433F6"/>
    <w:rsid w:val="00643818"/>
    <w:rsid w:val="00643FDD"/>
    <w:rsid w:val="006447AC"/>
    <w:rsid w:val="00645A3E"/>
    <w:rsid w:val="00646728"/>
    <w:rsid w:val="00651B2F"/>
    <w:rsid w:val="00653589"/>
    <w:rsid w:val="00654DC8"/>
    <w:rsid w:val="00655ED3"/>
    <w:rsid w:val="006571AF"/>
    <w:rsid w:val="006573A4"/>
    <w:rsid w:val="00657927"/>
    <w:rsid w:val="00662A0F"/>
    <w:rsid w:val="00665546"/>
    <w:rsid w:val="00666274"/>
    <w:rsid w:val="00666619"/>
    <w:rsid w:val="006667A9"/>
    <w:rsid w:val="00667192"/>
    <w:rsid w:val="00670FF5"/>
    <w:rsid w:val="006722C0"/>
    <w:rsid w:val="00674A43"/>
    <w:rsid w:val="006774EE"/>
    <w:rsid w:val="006779C8"/>
    <w:rsid w:val="0067D336"/>
    <w:rsid w:val="00680F4A"/>
    <w:rsid w:val="0068203E"/>
    <w:rsid w:val="00682D7A"/>
    <w:rsid w:val="006835F6"/>
    <w:rsid w:val="006837B9"/>
    <w:rsid w:val="0068585D"/>
    <w:rsid w:val="006868D9"/>
    <w:rsid w:val="00693BE6"/>
    <w:rsid w:val="00697AD7"/>
    <w:rsid w:val="006A0760"/>
    <w:rsid w:val="006A1E56"/>
    <w:rsid w:val="006A1E91"/>
    <w:rsid w:val="006A3525"/>
    <w:rsid w:val="006A3906"/>
    <w:rsid w:val="006A52E3"/>
    <w:rsid w:val="006A7DD1"/>
    <w:rsid w:val="006B01C9"/>
    <w:rsid w:val="006B2131"/>
    <w:rsid w:val="006B275E"/>
    <w:rsid w:val="006B4A22"/>
    <w:rsid w:val="006B560E"/>
    <w:rsid w:val="006B7958"/>
    <w:rsid w:val="006C2903"/>
    <w:rsid w:val="006C40BB"/>
    <w:rsid w:val="006C5498"/>
    <w:rsid w:val="006C582F"/>
    <w:rsid w:val="006C5B00"/>
    <w:rsid w:val="006D04B8"/>
    <w:rsid w:val="006D1AEF"/>
    <w:rsid w:val="006D2DF6"/>
    <w:rsid w:val="006D2FFC"/>
    <w:rsid w:val="006D4CA0"/>
    <w:rsid w:val="006D73A0"/>
    <w:rsid w:val="006E01A0"/>
    <w:rsid w:val="006E01FF"/>
    <w:rsid w:val="006E0986"/>
    <w:rsid w:val="006E19AF"/>
    <w:rsid w:val="006E203A"/>
    <w:rsid w:val="006E3FC3"/>
    <w:rsid w:val="006E408C"/>
    <w:rsid w:val="006E6A4A"/>
    <w:rsid w:val="006E6E29"/>
    <w:rsid w:val="006F02F0"/>
    <w:rsid w:val="006F2947"/>
    <w:rsid w:val="006F2CE8"/>
    <w:rsid w:val="006F3DF2"/>
    <w:rsid w:val="006F40D9"/>
    <w:rsid w:val="006F5B7E"/>
    <w:rsid w:val="00701E61"/>
    <w:rsid w:val="007025E5"/>
    <w:rsid w:val="00702AAE"/>
    <w:rsid w:val="0070342C"/>
    <w:rsid w:val="0070462B"/>
    <w:rsid w:val="00705CE5"/>
    <w:rsid w:val="00710F78"/>
    <w:rsid w:val="007117F5"/>
    <w:rsid w:val="0071745F"/>
    <w:rsid w:val="00717B4C"/>
    <w:rsid w:val="00720AB5"/>
    <w:rsid w:val="00721AFC"/>
    <w:rsid w:val="00721B47"/>
    <w:rsid w:val="0072301F"/>
    <w:rsid w:val="00725A51"/>
    <w:rsid w:val="00732A3B"/>
    <w:rsid w:val="00735345"/>
    <w:rsid w:val="007364D2"/>
    <w:rsid w:val="0073774C"/>
    <w:rsid w:val="007403C6"/>
    <w:rsid w:val="00740755"/>
    <w:rsid w:val="007407E1"/>
    <w:rsid w:val="00741709"/>
    <w:rsid w:val="0074392C"/>
    <w:rsid w:val="00746A8D"/>
    <w:rsid w:val="00747787"/>
    <w:rsid w:val="00751892"/>
    <w:rsid w:val="00752203"/>
    <w:rsid w:val="0075321A"/>
    <w:rsid w:val="007557D6"/>
    <w:rsid w:val="0075590E"/>
    <w:rsid w:val="00761933"/>
    <w:rsid w:val="007654CD"/>
    <w:rsid w:val="00765928"/>
    <w:rsid w:val="00765D96"/>
    <w:rsid w:val="007674E3"/>
    <w:rsid w:val="00767E92"/>
    <w:rsid w:val="0077167D"/>
    <w:rsid w:val="00773AAF"/>
    <w:rsid w:val="00774593"/>
    <w:rsid w:val="0077589F"/>
    <w:rsid w:val="007760E4"/>
    <w:rsid w:val="0077620B"/>
    <w:rsid w:val="00777750"/>
    <w:rsid w:val="007801F6"/>
    <w:rsid w:val="00780BC5"/>
    <w:rsid w:val="00782911"/>
    <w:rsid w:val="00784FBA"/>
    <w:rsid w:val="00787409"/>
    <w:rsid w:val="0079088B"/>
    <w:rsid w:val="00791207"/>
    <w:rsid w:val="00791FB8"/>
    <w:rsid w:val="0079260B"/>
    <w:rsid w:val="00793BF4"/>
    <w:rsid w:val="00795392"/>
    <w:rsid w:val="00795576"/>
    <w:rsid w:val="00795C62"/>
    <w:rsid w:val="00795F8E"/>
    <w:rsid w:val="007A3090"/>
    <w:rsid w:val="007A4C1B"/>
    <w:rsid w:val="007A685A"/>
    <w:rsid w:val="007A7288"/>
    <w:rsid w:val="007A7B04"/>
    <w:rsid w:val="007B17B5"/>
    <w:rsid w:val="007B1978"/>
    <w:rsid w:val="007B4B63"/>
    <w:rsid w:val="007B4DE1"/>
    <w:rsid w:val="007B7C60"/>
    <w:rsid w:val="007C0887"/>
    <w:rsid w:val="007C27F4"/>
    <w:rsid w:val="007C317A"/>
    <w:rsid w:val="007C45F7"/>
    <w:rsid w:val="007C6199"/>
    <w:rsid w:val="007C79B9"/>
    <w:rsid w:val="007C7A3F"/>
    <w:rsid w:val="007D0707"/>
    <w:rsid w:val="007D0A1D"/>
    <w:rsid w:val="007D1428"/>
    <w:rsid w:val="007D2435"/>
    <w:rsid w:val="007D2ED2"/>
    <w:rsid w:val="007D3C6C"/>
    <w:rsid w:val="007D3E78"/>
    <w:rsid w:val="007D569A"/>
    <w:rsid w:val="007D6134"/>
    <w:rsid w:val="007D61E0"/>
    <w:rsid w:val="007E1054"/>
    <w:rsid w:val="007E3C18"/>
    <w:rsid w:val="007E47D8"/>
    <w:rsid w:val="007E69CF"/>
    <w:rsid w:val="007E6EC8"/>
    <w:rsid w:val="007F03DC"/>
    <w:rsid w:val="007F0C95"/>
    <w:rsid w:val="007F228A"/>
    <w:rsid w:val="00800920"/>
    <w:rsid w:val="0080455D"/>
    <w:rsid w:val="0080648D"/>
    <w:rsid w:val="00807BEC"/>
    <w:rsid w:val="00807E0B"/>
    <w:rsid w:val="008106E2"/>
    <w:rsid w:val="00811965"/>
    <w:rsid w:val="00812D52"/>
    <w:rsid w:val="00812E2D"/>
    <w:rsid w:val="0081330C"/>
    <w:rsid w:val="00816516"/>
    <w:rsid w:val="0081659D"/>
    <w:rsid w:val="00817F9F"/>
    <w:rsid w:val="00820AAB"/>
    <w:rsid w:val="008232AF"/>
    <w:rsid w:val="00823C21"/>
    <w:rsid w:val="00824151"/>
    <w:rsid w:val="00824788"/>
    <w:rsid w:val="00824FE6"/>
    <w:rsid w:val="00825308"/>
    <w:rsid w:val="0082582E"/>
    <w:rsid w:val="00826A7A"/>
    <w:rsid w:val="00830596"/>
    <w:rsid w:val="00832D22"/>
    <w:rsid w:val="00834019"/>
    <w:rsid w:val="00840BF3"/>
    <w:rsid w:val="00841060"/>
    <w:rsid w:val="00841F48"/>
    <w:rsid w:val="0084205B"/>
    <w:rsid w:val="00844014"/>
    <w:rsid w:val="00844A12"/>
    <w:rsid w:val="00845817"/>
    <w:rsid w:val="00846150"/>
    <w:rsid w:val="00846968"/>
    <w:rsid w:val="00846D4F"/>
    <w:rsid w:val="00846DE1"/>
    <w:rsid w:val="008474E6"/>
    <w:rsid w:val="00847E7C"/>
    <w:rsid w:val="00853D55"/>
    <w:rsid w:val="00855FE7"/>
    <w:rsid w:val="00857A53"/>
    <w:rsid w:val="00860308"/>
    <w:rsid w:val="0086063D"/>
    <w:rsid w:val="0086149A"/>
    <w:rsid w:val="008659B5"/>
    <w:rsid w:val="00867700"/>
    <w:rsid w:val="008717C3"/>
    <w:rsid w:val="008736B1"/>
    <w:rsid w:val="00875D64"/>
    <w:rsid w:val="00880052"/>
    <w:rsid w:val="008806E7"/>
    <w:rsid w:val="00881879"/>
    <w:rsid w:val="008826A7"/>
    <w:rsid w:val="00885073"/>
    <w:rsid w:val="008861DA"/>
    <w:rsid w:val="00886C7C"/>
    <w:rsid w:val="00890562"/>
    <w:rsid w:val="00890DE9"/>
    <w:rsid w:val="00893561"/>
    <w:rsid w:val="008941AC"/>
    <w:rsid w:val="00895B93"/>
    <w:rsid w:val="00896435"/>
    <w:rsid w:val="008967BE"/>
    <w:rsid w:val="00896810"/>
    <w:rsid w:val="008A1F40"/>
    <w:rsid w:val="008A1F46"/>
    <w:rsid w:val="008A2D0E"/>
    <w:rsid w:val="008A4DB7"/>
    <w:rsid w:val="008A5308"/>
    <w:rsid w:val="008B0E9E"/>
    <w:rsid w:val="008B2ED6"/>
    <w:rsid w:val="008B3244"/>
    <w:rsid w:val="008B4286"/>
    <w:rsid w:val="008B4DAD"/>
    <w:rsid w:val="008B5250"/>
    <w:rsid w:val="008B5A8E"/>
    <w:rsid w:val="008B72C1"/>
    <w:rsid w:val="008B7F69"/>
    <w:rsid w:val="008C28E0"/>
    <w:rsid w:val="008C3242"/>
    <w:rsid w:val="008C3A83"/>
    <w:rsid w:val="008C3B7F"/>
    <w:rsid w:val="008C6B6F"/>
    <w:rsid w:val="008D0D87"/>
    <w:rsid w:val="008D1514"/>
    <w:rsid w:val="008D194C"/>
    <w:rsid w:val="008D31F9"/>
    <w:rsid w:val="008D4C44"/>
    <w:rsid w:val="008D591F"/>
    <w:rsid w:val="008E10F6"/>
    <w:rsid w:val="008E233B"/>
    <w:rsid w:val="008E4C49"/>
    <w:rsid w:val="008E62AD"/>
    <w:rsid w:val="008E7D6F"/>
    <w:rsid w:val="008F24A1"/>
    <w:rsid w:val="008F2EBB"/>
    <w:rsid w:val="008F4555"/>
    <w:rsid w:val="008F4832"/>
    <w:rsid w:val="008F527E"/>
    <w:rsid w:val="008F6D4D"/>
    <w:rsid w:val="008F7FEF"/>
    <w:rsid w:val="00900459"/>
    <w:rsid w:val="009051DE"/>
    <w:rsid w:val="00905F30"/>
    <w:rsid w:val="00910F06"/>
    <w:rsid w:val="00913D7E"/>
    <w:rsid w:val="009153C1"/>
    <w:rsid w:val="00916EB9"/>
    <w:rsid w:val="00920F10"/>
    <w:rsid w:val="009212D2"/>
    <w:rsid w:val="00921883"/>
    <w:rsid w:val="00921D5F"/>
    <w:rsid w:val="00921FE0"/>
    <w:rsid w:val="0092309D"/>
    <w:rsid w:val="00924903"/>
    <w:rsid w:val="009269E6"/>
    <w:rsid w:val="00926F0A"/>
    <w:rsid w:val="00927606"/>
    <w:rsid w:val="009300FD"/>
    <w:rsid w:val="0093032D"/>
    <w:rsid w:val="00931308"/>
    <w:rsid w:val="00932E73"/>
    <w:rsid w:val="009352B4"/>
    <w:rsid w:val="009366CB"/>
    <w:rsid w:val="009378FA"/>
    <w:rsid w:val="00937CF2"/>
    <w:rsid w:val="00946CC5"/>
    <w:rsid w:val="00946FDA"/>
    <w:rsid w:val="00947480"/>
    <w:rsid w:val="009505D4"/>
    <w:rsid w:val="0095271E"/>
    <w:rsid w:val="0095382D"/>
    <w:rsid w:val="009545E4"/>
    <w:rsid w:val="00956F35"/>
    <w:rsid w:val="0095745B"/>
    <w:rsid w:val="0095750D"/>
    <w:rsid w:val="00960CFE"/>
    <w:rsid w:val="00963F88"/>
    <w:rsid w:val="00964B55"/>
    <w:rsid w:val="00965882"/>
    <w:rsid w:val="00971F69"/>
    <w:rsid w:val="00972C8A"/>
    <w:rsid w:val="00974150"/>
    <w:rsid w:val="00977F5E"/>
    <w:rsid w:val="00980212"/>
    <w:rsid w:val="009806E3"/>
    <w:rsid w:val="0098111A"/>
    <w:rsid w:val="009839D9"/>
    <w:rsid w:val="00986B64"/>
    <w:rsid w:val="00987AFE"/>
    <w:rsid w:val="00987CC5"/>
    <w:rsid w:val="009924C7"/>
    <w:rsid w:val="00993A43"/>
    <w:rsid w:val="009943ED"/>
    <w:rsid w:val="00997774"/>
    <w:rsid w:val="009A12CF"/>
    <w:rsid w:val="009A2AC8"/>
    <w:rsid w:val="009A2B79"/>
    <w:rsid w:val="009A5467"/>
    <w:rsid w:val="009A6177"/>
    <w:rsid w:val="009A7788"/>
    <w:rsid w:val="009B085C"/>
    <w:rsid w:val="009B0CF8"/>
    <w:rsid w:val="009B2D1F"/>
    <w:rsid w:val="009B3197"/>
    <w:rsid w:val="009B329C"/>
    <w:rsid w:val="009B423D"/>
    <w:rsid w:val="009B4678"/>
    <w:rsid w:val="009B5B27"/>
    <w:rsid w:val="009B6154"/>
    <w:rsid w:val="009B701E"/>
    <w:rsid w:val="009C0417"/>
    <w:rsid w:val="009C1A61"/>
    <w:rsid w:val="009C305F"/>
    <w:rsid w:val="009C3368"/>
    <w:rsid w:val="009C422F"/>
    <w:rsid w:val="009C4BE1"/>
    <w:rsid w:val="009D1D84"/>
    <w:rsid w:val="009D30EC"/>
    <w:rsid w:val="009D418E"/>
    <w:rsid w:val="009D5219"/>
    <w:rsid w:val="009D6E18"/>
    <w:rsid w:val="009D799F"/>
    <w:rsid w:val="009E1881"/>
    <w:rsid w:val="009E349F"/>
    <w:rsid w:val="009E6CFA"/>
    <w:rsid w:val="009E7DAC"/>
    <w:rsid w:val="009F005E"/>
    <w:rsid w:val="009F0678"/>
    <w:rsid w:val="009F1B62"/>
    <w:rsid w:val="009F23F9"/>
    <w:rsid w:val="009F5399"/>
    <w:rsid w:val="009F58B1"/>
    <w:rsid w:val="009F5B1C"/>
    <w:rsid w:val="009F6F62"/>
    <w:rsid w:val="00A01AAF"/>
    <w:rsid w:val="00A026E5"/>
    <w:rsid w:val="00A02FC7"/>
    <w:rsid w:val="00A03D4C"/>
    <w:rsid w:val="00A041D9"/>
    <w:rsid w:val="00A12485"/>
    <w:rsid w:val="00A15F99"/>
    <w:rsid w:val="00A163ED"/>
    <w:rsid w:val="00A16D81"/>
    <w:rsid w:val="00A20ECC"/>
    <w:rsid w:val="00A22305"/>
    <w:rsid w:val="00A2477B"/>
    <w:rsid w:val="00A25B06"/>
    <w:rsid w:val="00A300B9"/>
    <w:rsid w:val="00A3066C"/>
    <w:rsid w:val="00A30F37"/>
    <w:rsid w:val="00A37B14"/>
    <w:rsid w:val="00A40FED"/>
    <w:rsid w:val="00A41625"/>
    <w:rsid w:val="00A4188A"/>
    <w:rsid w:val="00A41A92"/>
    <w:rsid w:val="00A4567B"/>
    <w:rsid w:val="00A45806"/>
    <w:rsid w:val="00A46129"/>
    <w:rsid w:val="00A465B2"/>
    <w:rsid w:val="00A46D7C"/>
    <w:rsid w:val="00A522D0"/>
    <w:rsid w:val="00A523F4"/>
    <w:rsid w:val="00A528A8"/>
    <w:rsid w:val="00A52DAE"/>
    <w:rsid w:val="00A53A22"/>
    <w:rsid w:val="00A56F1D"/>
    <w:rsid w:val="00A5720A"/>
    <w:rsid w:val="00A57521"/>
    <w:rsid w:val="00A57E64"/>
    <w:rsid w:val="00A6295E"/>
    <w:rsid w:val="00A63054"/>
    <w:rsid w:val="00A63C9D"/>
    <w:rsid w:val="00A65542"/>
    <w:rsid w:val="00A66183"/>
    <w:rsid w:val="00A668C0"/>
    <w:rsid w:val="00A7005E"/>
    <w:rsid w:val="00A700FB"/>
    <w:rsid w:val="00A72723"/>
    <w:rsid w:val="00A74315"/>
    <w:rsid w:val="00A744B2"/>
    <w:rsid w:val="00A76750"/>
    <w:rsid w:val="00A76920"/>
    <w:rsid w:val="00A81218"/>
    <w:rsid w:val="00A867D4"/>
    <w:rsid w:val="00A8697D"/>
    <w:rsid w:val="00A86CF8"/>
    <w:rsid w:val="00A87441"/>
    <w:rsid w:val="00A87AB7"/>
    <w:rsid w:val="00A90446"/>
    <w:rsid w:val="00A92CE0"/>
    <w:rsid w:val="00A948CE"/>
    <w:rsid w:val="00A94E0F"/>
    <w:rsid w:val="00A95D58"/>
    <w:rsid w:val="00A96D25"/>
    <w:rsid w:val="00A97667"/>
    <w:rsid w:val="00AA09DD"/>
    <w:rsid w:val="00AA0B02"/>
    <w:rsid w:val="00AA0C9A"/>
    <w:rsid w:val="00AA14D8"/>
    <w:rsid w:val="00AA436B"/>
    <w:rsid w:val="00AA5560"/>
    <w:rsid w:val="00AA7B5D"/>
    <w:rsid w:val="00AA7E89"/>
    <w:rsid w:val="00AB010A"/>
    <w:rsid w:val="00AB148F"/>
    <w:rsid w:val="00AB1A7A"/>
    <w:rsid w:val="00AB1B24"/>
    <w:rsid w:val="00AB286F"/>
    <w:rsid w:val="00AB53CD"/>
    <w:rsid w:val="00AB7E99"/>
    <w:rsid w:val="00AC11CD"/>
    <w:rsid w:val="00AC1902"/>
    <w:rsid w:val="00AC1F79"/>
    <w:rsid w:val="00AC2A44"/>
    <w:rsid w:val="00AC314F"/>
    <w:rsid w:val="00AC3AFA"/>
    <w:rsid w:val="00AC4BC3"/>
    <w:rsid w:val="00AC5179"/>
    <w:rsid w:val="00AC70CB"/>
    <w:rsid w:val="00AC759F"/>
    <w:rsid w:val="00AD2A44"/>
    <w:rsid w:val="00AD44A4"/>
    <w:rsid w:val="00AD48E2"/>
    <w:rsid w:val="00AD70A2"/>
    <w:rsid w:val="00AD7DD6"/>
    <w:rsid w:val="00AE3DA8"/>
    <w:rsid w:val="00AE3EC8"/>
    <w:rsid w:val="00AE4FD4"/>
    <w:rsid w:val="00AE5DC9"/>
    <w:rsid w:val="00AE6206"/>
    <w:rsid w:val="00AF0024"/>
    <w:rsid w:val="00AF30BA"/>
    <w:rsid w:val="00AF3E49"/>
    <w:rsid w:val="00AF3E79"/>
    <w:rsid w:val="00AF41DC"/>
    <w:rsid w:val="00AF422F"/>
    <w:rsid w:val="00AF4BA6"/>
    <w:rsid w:val="00AF5239"/>
    <w:rsid w:val="00AF5C36"/>
    <w:rsid w:val="00AF5F86"/>
    <w:rsid w:val="00AF74D5"/>
    <w:rsid w:val="00AF789E"/>
    <w:rsid w:val="00B00844"/>
    <w:rsid w:val="00B0095E"/>
    <w:rsid w:val="00B020ED"/>
    <w:rsid w:val="00B03AE4"/>
    <w:rsid w:val="00B03E04"/>
    <w:rsid w:val="00B04744"/>
    <w:rsid w:val="00B05B2D"/>
    <w:rsid w:val="00B05EA9"/>
    <w:rsid w:val="00B0701A"/>
    <w:rsid w:val="00B0781B"/>
    <w:rsid w:val="00B1377C"/>
    <w:rsid w:val="00B140B5"/>
    <w:rsid w:val="00B1610E"/>
    <w:rsid w:val="00B168A0"/>
    <w:rsid w:val="00B227AA"/>
    <w:rsid w:val="00B24755"/>
    <w:rsid w:val="00B262EC"/>
    <w:rsid w:val="00B27BC5"/>
    <w:rsid w:val="00B27C0A"/>
    <w:rsid w:val="00B31440"/>
    <w:rsid w:val="00B32D33"/>
    <w:rsid w:val="00B35CCC"/>
    <w:rsid w:val="00B37B58"/>
    <w:rsid w:val="00B429AF"/>
    <w:rsid w:val="00B42F8B"/>
    <w:rsid w:val="00B4341B"/>
    <w:rsid w:val="00B43881"/>
    <w:rsid w:val="00B43986"/>
    <w:rsid w:val="00B44DEB"/>
    <w:rsid w:val="00B4609C"/>
    <w:rsid w:val="00B462C6"/>
    <w:rsid w:val="00B50431"/>
    <w:rsid w:val="00B546AE"/>
    <w:rsid w:val="00B55085"/>
    <w:rsid w:val="00B55FF7"/>
    <w:rsid w:val="00B61027"/>
    <w:rsid w:val="00B61EB1"/>
    <w:rsid w:val="00B62304"/>
    <w:rsid w:val="00B63227"/>
    <w:rsid w:val="00B636B0"/>
    <w:rsid w:val="00B656F1"/>
    <w:rsid w:val="00B65892"/>
    <w:rsid w:val="00B66C3C"/>
    <w:rsid w:val="00B70CD9"/>
    <w:rsid w:val="00B70F4C"/>
    <w:rsid w:val="00B7238D"/>
    <w:rsid w:val="00B72AC2"/>
    <w:rsid w:val="00B72F69"/>
    <w:rsid w:val="00B75724"/>
    <w:rsid w:val="00B82041"/>
    <w:rsid w:val="00B825CA"/>
    <w:rsid w:val="00B83CC9"/>
    <w:rsid w:val="00B84133"/>
    <w:rsid w:val="00B84A28"/>
    <w:rsid w:val="00B86DFC"/>
    <w:rsid w:val="00B87726"/>
    <w:rsid w:val="00B92DC1"/>
    <w:rsid w:val="00B9319D"/>
    <w:rsid w:val="00B943AD"/>
    <w:rsid w:val="00B95B01"/>
    <w:rsid w:val="00B97D44"/>
    <w:rsid w:val="00BA0A7E"/>
    <w:rsid w:val="00BA10B8"/>
    <w:rsid w:val="00BA3913"/>
    <w:rsid w:val="00BA45FE"/>
    <w:rsid w:val="00BA4BD1"/>
    <w:rsid w:val="00BA578E"/>
    <w:rsid w:val="00BA5D90"/>
    <w:rsid w:val="00BA74F5"/>
    <w:rsid w:val="00BB05E1"/>
    <w:rsid w:val="00BB18BE"/>
    <w:rsid w:val="00BB3850"/>
    <w:rsid w:val="00BB5102"/>
    <w:rsid w:val="00BB557E"/>
    <w:rsid w:val="00BB6284"/>
    <w:rsid w:val="00BC01E8"/>
    <w:rsid w:val="00BC16A5"/>
    <w:rsid w:val="00BC1E5C"/>
    <w:rsid w:val="00BC2499"/>
    <w:rsid w:val="00BC4657"/>
    <w:rsid w:val="00BC6619"/>
    <w:rsid w:val="00BC686F"/>
    <w:rsid w:val="00BC6BB0"/>
    <w:rsid w:val="00BD0C75"/>
    <w:rsid w:val="00BD3C43"/>
    <w:rsid w:val="00BD5699"/>
    <w:rsid w:val="00BD66BA"/>
    <w:rsid w:val="00BE0C66"/>
    <w:rsid w:val="00BE23AA"/>
    <w:rsid w:val="00BE26AA"/>
    <w:rsid w:val="00BE26B5"/>
    <w:rsid w:val="00BE2FB2"/>
    <w:rsid w:val="00BE3031"/>
    <w:rsid w:val="00BE4265"/>
    <w:rsid w:val="00BE5F86"/>
    <w:rsid w:val="00BF2512"/>
    <w:rsid w:val="00BF34C1"/>
    <w:rsid w:val="00BF3C74"/>
    <w:rsid w:val="00BF46E5"/>
    <w:rsid w:val="00BF53FD"/>
    <w:rsid w:val="00BF56D1"/>
    <w:rsid w:val="00BF6C3A"/>
    <w:rsid w:val="00BF7543"/>
    <w:rsid w:val="00BF7A13"/>
    <w:rsid w:val="00C02184"/>
    <w:rsid w:val="00C07275"/>
    <w:rsid w:val="00C10A93"/>
    <w:rsid w:val="00C11015"/>
    <w:rsid w:val="00C12512"/>
    <w:rsid w:val="00C13580"/>
    <w:rsid w:val="00C14287"/>
    <w:rsid w:val="00C1454E"/>
    <w:rsid w:val="00C1624D"/>
    <w:rsid w:val="00C175A1"/>
    <w:rsid w:val="00C21A8A"/>
    <w:rsid w:val="00C31442"/>
    <w:rsid w:val="00C36DEB"/>
    <w:rsid w:val="00C375D9"/>
    <w:rsid w:val="00C40EA9"/>
    <w:rsid w:val="00C41D26"/>
    <w:rsid w:val="00C434CC"/>
    <w:rsid w:val="00C43FD5"/>
    <w:rsid w:val="00C44A5B"/>
    <w:rsid w:val="00C464A3"/>
    <w:rsid w:val="00C4686D"/>
    <w:rsid w:val="00C47086"/>
    <w:rsid w:val="00C52FC3"/>
    <w:rsid w:val="00C54409"/>
    <w:rsid w:val="00C637B4"/>
    <w:rsid w:val="00C643A5"/>
    <w:rsid w:val="00C651C5"/>
    <w:rsid w:val="00C65C64"/>
    <w:rsid w:val="00C66EB3"/>
    <w:rsid w:val="00C67508"/>
    <w:rsid w:val="00C7230D"/>
    <w:rsid w:val="00C74438"/>
    <w:rsid w:val="00C74BF2"/>
    <w:rsid w:val="00C81580"/>
    <w:rsid w:val="00C81744"/>
    <w:rsid w:val="00C826FE"/>
    <w:rsid w:val="00C828AA"/>
    <w:rsid w:val="00C82D6B"/>
    <w:rsid w:val="00C84E36"/>
    <w:rsid w:val="00C84EA5"/>
    <w:rsid w:val="00C854F9"/>
    <w:rsid w:val="00C925F7"/>
    <w:rsid w:val="00C9724A"/>
    <w:rsid w:val="00CA06A5"/>
    <w:rsid w:val="00CA0C68"/>
    <w:rsid w:val="00CA4B2C"/>
    <w:rsid w:val="00CA6AAE"/>
    <w:rsid w:val="00CA6C27"/>
    <w:rsid w:val="00CB1042"/>
    <w:rsid w:val="00CB1E3D"/>
    <w:rsid w:val="00CB1E91"/>
    <w:rsid w:val="00CB567A"/>
    <w:rsid w:val="00CB70D5"/>
    <w:rsid w:val="00CC0956"/>
    <w:rsid w:val="00CC3B80"/>
    <w:rsid w:val="00CC5648"/>
    <w:rsid w:val="00CC5D41"/>
    <w:rsid w:val="00CC7F60"/>
    <w:rsid w:val="00CD0E09"/>
    <w:rsid w:val="00CD2194"/>
    <w:rsid w:val="00CD3F74"/>
    <w:rsid w:val="00CD4377"/>
    <w:rsid w:val="00CD5051"/>
    <w:rsid w:val="00CD716C"/>
    <w:rsid w:val="00CD7E96"/>
    <w:rsid w:val="00CE0CF9"/>
    <w:rsid w:val="00CE1C71"/>
    <w:rsid w:val="00CE2AFA"/>
    <w:rsid w:val="00CE36F0"/>
    <w:rsid w:val="00CE488F"/>
    <w:rsid w:val="00CE492E"/>
    <w:rsid w:val="00CE4998"/>
    <w:rsid w:val="00CE4DA5"/>
    <w:rsid w:val="00CE59B5"/>
    <w:rsid w:val="00CF2BB0"/>
    <w:rsid w:val="00CF3FA4"/>
    <w:rsid w:val="00CF62C2"/>
    <w:rsid w:val="00D01EAF"/>
    <w:rsid w:val="00D02B40"/>
    <w:rsid w:val="00D02D3C"/>
    <w:rsid w:val="00D0334D"/>
    <w:rsid w:val="00D04FCB"/>
    <w:rsid w:val="00D0576E"/>
    <w:rsid w:val="00D10A6B"/>
    <w:rsid w:val="00D10E65"/>
    <w:rsid w:val="00D123A3"/>
    <w:rsid w:val="00D15A01"/>
    <w:rsid w:val="00D15DE7"/>
    <w:rsid w:val="00D16967"/>
    <w:rsid w:val="00D17506"/>
    <w:rsid w:val="00D20568"/>
    <w:rsid w:val="00D213F7"/>
    <w:rsid w:val="00D22166"/>
    <w:rsid w:val="00D23AEE"/>
    <w:rsid w:val="00D25600"/>
    <w:rsid w:val="00D25B69"/>
    <w:rsid w:val="00D26887"/>
    <w:rsid w:val="00D26D5A"/>
    <w:rsid w:val="00D30049"/>
    <w:rsid w:val="00D30584"/>
    <w:rsid w:val="00D320D7"/>
    <w:rsid w:val="00D33EE0"/>
    <w:rsid w:val="00D350D9"/>
    <w:rsid w:val="00D35BC4"/>
    <w:rsid w:val="00D4025E"/>
    <w:rsid w:val="00D42D8A"/>
    <w:rsid w:val="00D43B1F"/>
    <w:rsid w:val="00D44041"/>
    <w:rsid w:val="00D50593"/>
    <w:rsid w:val="00D54960"/>
    <w:rsid w:val="00D54F06"/>
    <w:rsid w:val="00D5535E"/>
    <w:rsid w:val="00D56278"/>
    <w:rsid w:val="00D562AD"/>
    <w:rsid w:val="00D56D00"/>
    <w:rsid w:val="00D5713C"/>
    <w:rsid w:val="00D5735B"/>
    <w:rsid w:val="00D65C33"/>
    <w:rsid w:val="00D65E05"/>
    <w:rsid w:val="00D666F7"/>
    <w:rsid w:val="00D70D53"/>
    <w:rsid w:val="00D71CC5"/>
    <w:rsid w:val="00D7617E"/>
    <w:rsid w:val="00D76764"/>
    <w:rsid w:val="00D81146"/>
    <w:rsid w:val="00D81AB7"/>
    <w:rsid w:val="00D8224F"/>
    <w:rsid w:val="00D952FF"/>
    <w:rsid w:val="00D9545B"/>
    <w:rsid w:val="00D960B3"/>
    <w:rsid w:val="00DA1EE1"/>
    <w:rsid w:val="00DA241D"/>
    <w:rsid w:val="00DA3470"/>
    <w:rsid w:val="00DA389D"/>
    <w:rsid w:val="00DA7BD6"/>
    <w:rsid w:val="00DB27F5"/>
    <w:rsid w:val="00DB2EF0"/>
    <w:rsid w:val="00DB2FB0"/>
    <w:rsid w:val="00DB3580"/>
    <w:rsid w:val="00DB3A4D"/>
    <w:rsid w:val="00DB4012"/>
    <w:rsid w:val="00DB4399"/>
    <w:rsid w:val="00DB6F41"/>
    <w:rsid w:val="00DC5CD7"/>
    <w:rsid w:val="00DC6B04"/>
    <w:rsid w:val="00DD0D71"/>
    <w:rsid w:val="00DD1621"/>
    <w:rsid w:val="00DD2BB3"/>
    <w:rsid w:val="00DD39C9"/>
    <w:rsid w:val="00DD40BF"/>
    <w:rsid w:val="00DD5326"/>
    <w:rsid w:val="00DE722E"/>
    <w:rsid w:val="00DF1936"/>
    <w:rsid w:val="00DF1F49"/>
    <w:rsid w:val="00DF2FB1"/>
    <w:rsid w:val="00DF4B69"/>
    <w:rsid w:val="00DF7D40"/>
    <w:rsid w:val="00E013F9"/>
    <w:rsid w:val="00E03235"/>
    <w:rsid w:val="00E032EC"/>
    <w:rsid w:val="00E0356E"/>
    <w:rsid w:val="00E0474F"/>
    <w:rsid w:val="00E05202"/>
    <w:rsid w:val="00E06142"/>
    <w:rsid w:val="00E06F8E"/>
    <w:rsid w:val="00E07084"/>
    <w:rsid w:val="00E10A91"/>
    <w:rsid w:val="00E10C7E"/>
    <w:rsid w:val="00E14A6B"/>
    <w:rsid w:val="00E16524"/>
    <w:rsid w:val="00E20379"/>
    <w:rsid w:val="00E222B4"/>
    <w:rsid w:val="00E31998"/>
    <w:rsid w:val="00E3265D"/>
    <w:rsid w:val="00E3303C"/>
    <w:rsid w:val="00E34A61"/>
    <w:rsid w:val="00E34ABF"/>
    <w:rsid w:val="00E35F6B"/>
    <w:rsid w:val="00E40849"/>
    <w:rsid w:val="00E4101D"/>
    <w:rsid w:val="00E41A63"/>
    <w:rsid w:val="00E41CCF"/>
    <w:rsid w:val="00E467AB"/>
    <w:rsid w:val="00E46EC2"/>
    <w:rsid w:val="00E51E38"/>
    <w:rsid w:val="00E538F6"/>
    <w:rsid w:val="00E54286"/>
    <w:rsid w:val="00E54C8E"/>
    <w:rsid w:val="00E55FB6"/>
    <w:rsid w:val="00E57B64"/>
    <w:rsid w:val="00E608F3"/>
    <w:rsid w:val="00E60BB7"/>
    <w:rsid w:val="00E62320"/>
    <w:rsid w:val="00E643BD"/>
    <w:rsid w:val="00E64D14"/>
    <w:rsid w:val="00E64E98"/>
    <w:rsid w:val="00E650C7"/>
    <w:rsid w:val="00E70383"/>
    <w:rsid w:val="00E710AD"/>
    <w:rsid w:val="00E73109"/>
    <w:rsid w:val="00E739A5"/>
    <w:rsid w:val="00E7532D"/>
    <w:rsid w:val="00E77113"/>
    <w:rsid w:val="00E81DA9"/>
    <w:rsid w:val="00E82401"/>
    <w:rsid w:val="00E82D7E"/>
    <w:rsid w:val="00E83F7B"/>
    <w:rsid w:val="00E845B1"/>
    <w:rsid w:val="00E86060"/>
    <w:rsid w:val="00E87B2B"/>
    <w:rsid w:val="00E90C3D"/>
    <w:rsid w:val="00E91E54"/>
    <w:rsid w:val="00E93ABE"/>
    <w:rsid w:val="00E94E19"/>
    <w:rsid w:val="00E96778"/>
    <w:rsid w:val="00E96B9C"/>
    <w:rsid w:val="00E97F4D"/>
    <w:rsid w:val="00EA050D"/>
    <w:rsid w:val="00EA083E"/>
    <w:rsid w:val="00EA1B9E"/>
    <w:rsid w:val="00EA303F"/>
    <w:rsid w:val="00EA3979"/>
    <w:rsid w:val="00EA4C9F"/>
    <w:rsid w:val="00EA5357"/>
    <w:rsid w:val="00EB1606"/>
    <w:rsid w:val="00EB1A32"/>
    <w:rsid w:val="00EB2B15"/>
    <w:rsid w:val="00EB303C"/>
    <w:rsid w:val="00EB307D"/>
    <w:rsid w:val="00EB4C1B"/>
    <w:rsid w:val="00EB5D6C"/>
    <w:rsid w:val="00EB6EC0"/>
    <w:rsid w:val="00EC1D1E"/>
    <w:rsid w:val="00EC1DDE"/>
    <w:rsid w:val="00EC2F5A"/>
    <w:rsid w:val="00EC3937"/>
    <w:rsid w:val="00EC3B88"/>
    <w:rsid w:val="00EC54E9"/>
    <w:rsid w:val="00EC574E"/>
    <w:rsid w:val="00EC59BF"/>
    <w:rsid w:val="00EC5C5A"/>
    <w:rsid w:val="00EC7BF8"/>
    <w:rsid w:val="00ED1802"/>
    <w:rsid w:val="00ED4CED"/>
    <w:rsid w:val="00ED65D0"/>
    <w:rsid w:val="00ED70F9"/>
    <w:rsid w:val="00ED7DF6"/>
    <w:rsid w:val="00EE1E37"/>
    <w:rsid w:val="00EE51C6"/>
    <w:rsid w:val="00EE67A6"/>
    <w:rsid w:val="00EE7211"/>
    <w:rsid w:val="00EF0380"/>
    <w:rsid w:val="00EF3D56"/>
    <w:rsid w:val="00EF4ABB"/>
    <w:rsid w:val="00EF6837"/>
    <w:rsid w:val="00EF6C48"/>
    <w:rsid w:val="00F10D46"/>
    <w:rsid w:val="00F10FE1"/>
    <w:rsid w:val="00F11F53"/>
    <w:rsid w:val="00F12427"/>
    <w:rsid w:val="00F12D22"/>
    <w:rsid w:val="00F13628"/>
    <w:rsid w:val="00F140F8"/>
    <w:rsid w:val="00F15FF8"/>
    <w:rsid w:val="00F17FA4"/>
    <w:rsid w:val="00F17FDC"/>
    <w:rsid w:val="00F2207B"/>
    <w:rsid w:val="00F23240"/>
    <w:rsid w:val="00F232D0"/>
    <w:rsid w:val="00F24A12"/>
    <w:rsid w:val="00F24B87"/>
    <w:rsid w:val="00F25824"/>
    <w:rsid w:val="00F25E1B"/>
    <w:rsid w:val="00F267D6"/>
    <w:rsid w:val="00F26E79"/>
    <w:rsid w:val="00F276A4"/>
    <w:rsid w:val="00F3065B"/>
    <w:rsid w:val="00F30A1A"/>
    <w:rsid w:val="00F3114B"/>
    <w:rsid w:val="00F34739"/>
    <w:rsid w:val="00F34EDA"/>
    <w:rsid w:val="00F352D4"/>
    <w:rsid w:val="00F35B1D"/>
    <w:rsid w:val="00F363B3"/>
    <w:rsid w:val="00F375E4"/>
    <w:rsid w:val="00F3771A"/>
    <w:rsid w:val="00F418CB"/>
    <w:rsid w:val="00F431A5"/>
    <w:rsid w:val="00F44938"/>
    <w:rsid w:val="00F44B28"/>
    <w:rsid w:val="00F45E50"/>
    <w:rsid w:val="00F46092"/>
    <w:rsid w:val="00F47684"/>
    <w:rsid w:val="00F502FA"/>
    <w:rsid w:val="00F518EA"/>
    <w:rsid w:val="00F539E2"/>
    <w:rsid w:val="00F560D6"/>
    <w:rsid w:val="00F56929"/>
    <w:rsid w:val="00F56E1D"/>
    <w:rsid w:val="00F61497"/>
    <w:rsid w:val="00F618C7"/>
    <w:rsid w:val="00F61EBA"/>
    <w:rsid w:val="00F6212F"/>
    <w:rsid w:val="00F63483"/>
    <w:rsid w:val="00F6477E"/>
    <w:rsid w:val="00F64E8F"/>
    <w:rsid w:val="00F654B9"/>
    <w:rsid w:val="00F6705C"/>
    <w:rsid w:val="00F6712E"/>
    <w:rsid w:val="00F67C96"/>
    <w:rsid w:val="00F67F98"/>
    <w:rsid w:val="00F70630"/>
    <w:rsid w:val="00F7172B"/>
    <w:rsid w:val="00F76CE3"/>
    <w:rsid w:val="00F7739C"/>
    <w:rsid w:val="00F85283"/>
    <w:rsid w:val="00F85803"/>
    <w:rsid w:val="00F87F1A"/>
    <w:rsid w:val="00F923F5"/>
    <w:rsid w:val="00F939BF"/>
    <w:rsid w:val="00F952B1"/>
    <w:rsid w:val="00F97A22"/>
    <w:rsid w:val="00FA51FB"/>
    <w:rsid w:val="00FA5C24"/>
    <w:rsid w:val="00FB02B7"/>
    <w:rsid w:val="00FB2434"/>
    <w:rsid w:val="00FB5009"/>
    <w:rsid w:val="00FB555E"/>
    <w:rsid w:val="00FB65A9"/>
    <w:rsid w:val="00FC11C2"/>
    <w:rsid w:val="00FC4695"/>
    <w:rsid w:val="00FC5ADB"/>
    <w:rsid w:val="00FC7C09"/>
    <w:rsid w:val="00FD1097"/>
    <w:rsid w:val="00FD2E86"/>
    <w:rsid w:val="00FD3375"/>
    <w:rsid w:val="00FD3814"/>
    <w:rsid w:val="00FD4B7B"/>
    <w:rsid w:val="00FD62EF"/>
    <w:rsid w:val="00FD753B"/>
    <w:rsid w:val="00FD76EA"/>
    <w:rsid w:val="00FE035A"/>
    <w:rsid w:val="00FE377D"/>
    <w:rsid w:val="00FE4FD2"/>
    <w:rsid w:val="00FE556B"/>
    <w:rsid w:val="00FE65DE"/>
    <w:rsid w:val="00FE6F84"/>
    <w:rsid w:val="00FF143C"/>
    <w:rsid w:val="00FF15C8"/>
    <w:rsid w:val="00FF17BD"/>
    <w:rsid w:val="00FF2124"/>
    <w:rsid w:val="00FF52B7"/>
    <w:rsid w:val="00FF53EB"/>
    <w:rsid w:val="00FF7D43"/>
    <w:rsid w:val="03531E6B"/>
    <w:rsid w:val="08AB0B31"/>
    <w:rsid w:val="109BEE30"/>
    <w:rsid w:val="1E4B7AB7"/>
    <w:rsid w:val="1F0D739E"/>
    <w:rsid w:val="2C62C461"/>
    <w:rsid w:val="309C6A7B"/>
    <w:rsid w:val="321DA813"/>
    <w:rsid w:val="32ACBA75"/>
    <w:rsid w:val="3AD5AA64"/>
    <w:rsid w:val="3E7FD03E"/>
    <w:rsid w:val="40295F17"/>
    <w:rsid w:val="465688DE"/>
    <w:rsid w:val="5357C59D"/>
    <w:rsid w:val="5451B76F"/>
    <w:rsid w:val="57DD4E2C"/>
    <w:rsid w:val="589C1197"/>
    <w:rsid w:val="5B6F52C8"/>
    <w:rsid w:val="6338C820"/>
    <w:rsid w:val="6965EBFE"/>
    <w:rsid w:val="6A65C262"/>
    <w:rsid w:val="6CAA2DDB"/>
    <w:rsid w:val="6E642C56"/>
    <w:rsid w:val="77475A5E"/>
    <w:rsid w:val="7B145B74"/>
    <w:rsid w:val="7CBB9E10"/>
    <w:rsid w:val="7CE874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F1E4A"/>
  <w14:defaultImageDpi w14:val="300"/>
  <w15:chartTrackingRefBased/>
  <w15:docId w15:val="{32628641-1B38-436F-A168-B24B2C3B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AT" w:eastAsia="de-AT"/>
    </w:rPr>
  </w:style>
  <w:style w:type="paragraph" w:styleId="berschrift2">
    <w:name w:val="heading 2"/>
    <w:basedOn w:val="Standard"/>
    <w:next w:val="Standard"/>
    <w:link w:val="berschrift2Zchn"/>
    <w:qFormat/>
    <w:rsid w:val="000C36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A600A"/>
    <w:rPr>
      <w:color w:val="0000FF"/>
      <w:u w:val="single"/>
    </w:rPr>
  </w:style>
  <w:style w:type="paragraph" w:styleId="Textkrper">
    <w:name w:val="Body Text"/>
    <w:basedOn w:val="Standard"/>
    <w:link w:val="TextkrperZchn"/>
    <w:rsid w:val="000E56E5"/>
    <w:pPr>
      <w:spacing w:line="360" w:lineRule="auto"/>
    </w:pPr>
    <w:rPr>
      <w:b/>
      <w:snapToGrid w:val="0"/>
      <w:sz w:val="20"/>
      <w:szCs w:val="20"/>
      <w:lang w:val="de-DE" w:eastAsia="de-DE"/>
    </w:rPr>
  </w:style>
  <w:style w:type="paragraph" w:styleId="Textkrper2">
    <w:name w:val="Body Text 2"/>
    <w:basedOn w:val="Standard"/>
    <w:rsid w:val="00161D9E"/>
    <w:pPr>
      <w:spacing w:after="120" w:line="480" w:lineRule="auto"/>
    </w:pPr>
  </w:style>
  <w:style w:type="table" w:styleId="Tabellenraster">
    <w:name w:val="Table Grid"/>
    <w:basedOn w:val="NormaleTabelle"/>
    <w:uiPriority w:val="59"/>
    <w:rsid w:val="001D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E2418F"/>
    <w:pPr>
      <w:tabs>
        <w:tab w:val="center" w:pos="4536"/>
        <w:tab w:val="right" w:pos="9072"/>
      </w:tabs>
    </w:pPr>
    <w:rPr>
      <w:rFonts w:ascii="Calibri" w:hAnsi="Calibri"/>
    </w:rPr>
  </w:style>
  <w:style w:type="paragraph" w:styleId="Fuzeile">
    <w:name w:val="footer"/>
    <w:basedOn w:val="Standard"/>
    <w:link w:val="FuzeileZchn"/>
    <w:semiHidden/>
    <w:rsid w:val="00472E6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932AB"/>
    <w:rPr>
      <w:rFonts w:ascii="Tahoma" w:hAnsi="Tahoma" w:cs="Tahoma"/>
      <w:sz w:val="16"/>
      <w:szCs w:val="16"/>
    </w:rPr>
  </w:style>
  <w:style w:type="paragraph" w:customStyle="1" w:styleId="SchlottererPTTitel">
    <w:name w:val="Schlotterer_PT_Titel"/>
    <w:basedOn w:val="Textkrper"/>
    <w:qFormat/>
    <w:rsid w:val="009F4C13"/>
    <w:pPr>
      <w:spacing w:line="240" w:lineRule="auto"/>
    </w:pPr>
    <w:rPr>
      <w:sz w:val="32"/>
      <w:szCs w:val="32"/>
    </w:rPr>
  </w:style>
  <w:style w:type="paragraph" w:customStyle="1" w:styleId="SchlottererPTUntertitel">
    <w:name w:val="Schlotterer_PT_Untertitel"/>
    <w:basedOn w:val="Standard"/>
    <w:qFormat/>
    <w:rsid w:val="00823A65"/>
    <w:pPr>
      <w:pBdr>
        <w:bottom w:val="single" w:sz="4" w:space="1" w:color="auto"/>
      </w:pBdr>
      <w:spacing w:after="240"/>
    </w:pPr>
    <w:rPr>
      <w:b/>
      <w:lang w:val="de-DE" w:eastAsia="de-DE"/>
    </w:rPr>
  </w:style>
  <w:style w:type="paragraph" w:customStyle="1" w:styleId="SchlottererPTLead">
    <w:name w:val="Schlotterer_PT_Lead"/>
    <w:basedOn w:val="Standard"/>
    <w:qFormat/>
    <w:rsid w:val="00822A2B"/>
    <w:pPr>
      <w:spacing w:after="240" w:line="360" w:lineRule="auto"/>
    </w:pPr>
    <w:rPr>
      <w:b/>
      <w:sz w:val="22"/>
      <w:szCs w:val="22"/>
      <w:lang w:val="de-DE" w:eastAsia="de-DE"/>
    </w:rPr>
  </w:style>
  <w:style w:type="paragraph" w:customStyle="1" w:styleId="SchlottererPTZwiti">
    <w:name w:val="Schlotterer_PT_Zwiti"/>
    <w:basedOn w:val="Standard"/>
    <w:qFormat/>
    <w:rsid w:val="009F4C13"/>
    <w:pPr>
      <w:spacing w:line="360" w:lineRule="auto"/>
    </w:pPr>
    <w:rPr>
      <w:b/>
      <w:sz w:val="22"/>
      <w:szCs w:val="22"/>
    </w:rPr>
  </w:style>
  <w:style w:type="paragraph" w:customStyle="1" w:styleId="SchlottererPTFlietext">
    <w:name w:val="Schlotterer_PT_Fließtext"/>
    <w:basedOn w:val="Standard"/>
    <w:qFormat/>
    <w:rsid w:val="007353D0"/>
    <w:pPr>
      <w:spacing w:after="120" w:line="360" w:lineRule="auto"/>
    </w:pPr>
    <w:rPr>
      <w:sz w:val="22"/>
      <w:szCs w:val="22"/>
      <w:lang w:val="de-DE"/>
    </w:rPr>
  </w:style>
  <w:style w:type="paragraph" w:customStyle="1" w:styleId="TopicPTBU">
    <w:name w:val="Topic_PT_BU"/>
    <w:basedOn w:val="SchlottererPTZwiti"/>
    <w:qFormat/>
    <w:rsid w:val="00831FC1"/>
    <w:pPr>
      <w:spacing w:after="120"/>
    </w:pPr>
    <w:rPr>
      <w:b w:val="0"/>
      <w:i/>
      <w:sz w:val="18"/>
    </w:rPr>
  </w:style>
  <w:style w:type="character" w:customStyle="1" w:styleId="FuzeileZchn">
    <w:name w:val="Fußzeile Zchn"/>
    <w:link w:val="Fuzeile"/>
    <w:semiHidden/>
    <w:rsid w:val="00B018CB"/>
    <w:rPr>
      <w:rFonts w:ascii="Arial" w:hAnsi="Arial"/>
      <w:sz w:val="24"/>
      <w:szCs w:val="24"/>
      <w:lang w:val="de-AT" w:eastAsia="de-AT"/>
    </w:rPr>
  </w:style>
  <w:style w:type="paragraph" w:customStyle="1" w:styleId="TopicPTBildnachweis">
    <w:name w:val="Topic_PT_Bildnachweis"/>
    <w:basedOn w:val="TopicPTBU"/>
    <w:qFormat/>
    <w:rsid w:val="00801399"/>
    <w:pPr>
      <w:spacing w:before="120"/>
      <w:jc w:val="right"/>
    </w:pPr>
    <w:rPr>
      <w:b/>
    </w:rPr>
  </w:style>
  <w:style w:type="paragraph" w:styleId="Funotentext">
    <w:name w:val="footnote text"/>
    <w:basedOn w:val="Standard"/>
    <w:link w:val="FunotentextZchn"/>
    <w:rsid w:val="00E33109"/>
  </w:style>
  <w:style w:type="character" w:customStyle="1" w:styleId="FunotentextZchn">
    <w:name w:val="Fußnotentext Zchn"/>
    <w:link w:val="Funotentext"/>
    <w:rsid w:val="00E33109"/>
    <w:rPr>
      <w:rFonts w:ascii="Arial" w:hAnsi="Arial"/>
      <w:sz w:val="24"/>
      <w:szCs w:val="24"/>
      <w:lang w:val="de-AT" w:eastAsia="de-AT"/>
    </w:rPr>
  </w:style>
  <w:style w:type="character" w:styleId="Funotenzeichen">
    <w:name w:val="footnote reference"/>
    <w:rsid w:val="00E33109"/>
    <w:rPr>
      <w:vertAlign w:val="superscript"/>
    </w:rPr>
  </w:style>
  <w:style w:type="paragraph" w:customStyle="1" w:styleId="SchlottererBPMAbschnitt">
    <w:name w:val="Schlotterer_BPM_Abschnitt"/>
    <w:basedOn w:val="SchlottererPTTitel"/>
    <w:qFormat/>
    <w:rsid w:val="003734D3"/>
    <w:pPr>
      <w:spacing w:before="120" w:after="360"/>
    </w:pPr>
    <w:rPr>
      <w:caps/>
      <w:color w:val="7F7F7F"/>
    </w:rPr>
  </w:style>
  <w:style w:type="paragraph" w:customStyle="1" w:styleId="SchlottererPTFlietextFactsheet">
    <w:name w:val="Schlotterer_PT_Fließtext_Factsheet"/>
    <w:basedOn w:val="SchlottererPTFlietext"/>
    <w:qFormat/>
    <w:rsid w:val="009F4C13"/>
  </w:style>
  <w:style w:type="paragraph" w:customStyle="1" w:styleId="SchlottererBPMHistorieZahl">
    <w:name w:val="Schlotterer_BPM_Historie_Zahl"/>
    <w:basedOn w:val="SchlottererPTZwiti"/>
    <w:qFormat/>
    <w:rsid w:val="003D0572"/>
    <w:pPr>
      <w:spacing w:before="120" w:after="120" w:line="240" w:lineRule="auto"/>
      <w:jc w:val="right"/>
    </w:pPr>
  </w:style>
  <w:style w:type="paragraph" w:customStyle="1" w:styleId="SchlottererBPMHistorieText">
    <w:name w:val="Schlotterer_BPM_Historie_Text"/>
    <w:basedOn w:val="SchlottererPTFlietextFactsheet"/>
    <w:qFormat/>
    <w:rsid w:val="003D0572"/>
    <w:pPr>
      <w:spacing w:before="120" w:line="240" w:lineRule="auto"/>
    </w:pPr>
  </w:style>
  <w:style w:type="paragraph" w:styleId="StandardWeb">
    <w:name w:val="Normal (Web)"/>
    <w:basedOn w:val="Standard"/>
    <w:uiPriority w:val="99"/>
    <w:rsid w:val="00E330D5"/>
    <w:pPr>
      <w:spacing w:beforeLines="1" w:afterLines="1"/>
    </w:pPr>
    <w:rPr>
      <w:rFonts w:ascii="Times" w:hAnsi="Times"/>
      <w:sz w:val="20"/>
      <w:szCs w:val="20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716AEF"/>
    <w:pPr>
      <w:spacing w:before="120" w:after="120"/>
    </w:pPr>
  </w:style>
  <w:style w:type="paragraph" w:styleId="Verzeichnis2">
    <w:name w:val="toc 2"/>
    <w:basedOn w:val="Standard"/>
    <w:next w:val="Standard"/>
    <w:autoRedefine/>
    <w:rsid w:val="00A64BF6"/>
    <w:pPr>
      <w:ind w:left="240"/>
    </w:pPr>
  </w:style>
  <w:style w:type="paragraph" w:styleId="Verzeichnis3">
    <w:name w:val="toc 3"/>
    <w:basedOn w:val="Standard"/>
    <w:next w:val="Standard"/>
    <w:autoRedefine/>
    <w:rsid w:val="00A64BF6"/>
    <w:pPr>
      <w:ind w:left="480"/>
    </w:pPr>
  </w:style>
  <w:style w:type="paragraph" w:styleId="Verzeichnis4">
    <w:name w:val="toc 4"/>
    <w:basedOn w:val="Standard"/>
    <w:next w:val="Standard"/>
    <w:autoRedefine/>
    <w:rsid w:val="00A64BF6"/>
    <w:pPr>
      <w:ind w:left="720"/>
    </w:pPr>
  </w:style>
  <w:style w:type="paragraph" w:styleId="Verzeichnis5">
    <w:name w:val="toc 5"/>
    <w:basedOn w:val="Standard"/>
    <w:next w:val="Standard"/>
    <w:autoRedefine/>
    <w:rsid w:val="00A64BF6"/>
    <w:pPr>
      <w:ind w:left="960"/>
    </w:pPr>
  </w:style>
  <w:style w:type="paragraph" w:styleId="Verzeichnis6">
    <w:name w:val="toc 6"/>
    <w:basedOn w:val="Standard"/>
    <w:next w:val="Standard"/>
    <w:autoRedefine/>
    <w:rsid w:val="00A64BF6"/>
    <w:pPr>
      <w:ind w:left="1200"/>
    </w:pPr>
  </w:style>
  <w:style w:type="paragraph" w:styleId="Verzeichnis7">
    <w:name w:val="toc 7"/>
    <w:basedOn w:val="Standard"/>
    <w:next w:val="Standard"/>
    <w:autoRedefine/>
    <w:rsid w:val="00A64BF6"/>
    <w:pPr>
      <w:ind w:left="1440"/>
    </w:pPr>
  </w:style>
  <w:style w:type="paragraph" w:styleId="Verzeichnis8">
    <w:name w:val="toc 8"/>
    <w:basedOn w:val="Standard"/>
    <w:next w:val="Standard"/>
    <w:autoRedefine/>
    <w:rsid w:val="00A64BF6"/>
    <w:pPr>
      <w:ind w:left="1680"/>
    </w:pPr>
  </w:style>
  <w:style w:type="paragraph" w:styleId="Verzeichnis9">
    <w:name w:val="toc 9"/>
    <w:basedOn w:val="Standard"/>
    <w:next w:val="Standard"/>
    <w:autoRedefine/>
    <w:rsid w:val="00A64BF6"/>
    <w:pPr>
      <w:ind w:left="1920"/>
    </w:pPr>
  </w:style>
  <w:style w:type="character" w:styleId="Seitenzahl">
    <w:name w:val="page number"/>
    <w:basedOn w:val="Absatz-Standardschriftart"/>
    <w:rsid w:val="00737FD8"/>
  </w:style>
  <w:style w:type="character" w:customStyle="1" w:styleId="berschrift2Zchn">
    <w:name w:val="Überschrift 2 Zchn"/>
    <w:link w:val="berschrift2"/>
    <w:rsid w:val="000C36E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chlottererPTBU">
    <w:name w:val="Schlotterer_PT_BU"/>
    <w:basedOn w:val="Standard"/>
    <w:qFormat/>
    <w:rsid w:val="005A3FC0"/>
    <w:pPr>
      <w:spacing w:after="120"/>
    </w:pPr>
    <w:rPr>
      <w:i/>
      <w:sz w:val="18"/>
      <w:szCs w:val="22"/>
    </w:rPr>
  </w:style>
  <w:style w:type="character" w:styleId="BesuchterLink">
    <w:name w:val="FollowedHyperlink"/>
    <w:rsid w:val="00255542"/>
    <w:rPr>
      <w:color w:val="800080"/>
      <w:u w:val="single"/>
    </w:rPr>
  </w:style>
  <w:style w:type="paragraph" w:customStyle="1" w:styleId="SchlottererPTFacts">
    <w:name w:val="Schlotterer_PT_Facts"/>
    <w:basedOn w:val="SchlottererPTFlietext"/>
    <w:qFormat/>
    <w:rsid w:val="009F23F9"/>
    <w:pPr>
      <w:numPr>
        <w:numId w:val="14"/>
      </w:numPr>
      <w:spacing w:line="240" w:lineRule="auto"/>
      <w:ind w:left="227" w:hanging="227"/>
    </w:pPr>
    <w:rPr>
      <w:sz w:val="20"/>
      <w:szCs w:val="20"/>
    </w:rPr>
  </w:style>
  <w:style w:type="character" w:customStyle="1" w:styleId="TextkrperZchn">
    <w:name w:val="Textkörper Zchn"/>
    <w:link w:val="Textkrper"/>
    <w:rsid w:val="009153C1"/>
    <w:rPr>
      <w:rFonts w:ascii="Arial" w:hAnsi="Arial"/>
      <w:b/>
      <w:snapToGrid w:val="0"/>
    </w:rPr>
  </w:style>
  <w:style w:type="character" w:styleId="Kommentarzeichen">
    <w:name w:val="annotation reference"/>
    <w:rsid w:val="009505D4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9505D4"/>
  </w:style>
  <w:style w:type="character" w:customStyle="1" w:styleId="KommentartextZchn">
    <w:name w:val="Kommentartext Zchn"/>
    <w:link w:val="Kommentartext"/>
    <w:rsid w:val="009505D4"/>
    <w:rPr>
      <w:rFonts w:ascii="Arial" w:hAnsi="Arial"/>
      <w:sz w:val="24"/>
      <w:szCs w:val="24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9505D4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9505D4"/>
    <w:rPr>
      <w:rFonts w:ascii="Arial" w:hAnsi="Arial"/>
      <w:b/>
      <w:bCs/>
      <w:sz w:val="24"/>
      <w:szCs w:val="24"/>
      <w:lang w:val="de-AT" w:eastAsia="de-AT"/>
    </w:rPr>
  </w:style>
  <w:style w:type="paragraph" w:customStyle="1" w:styleId="p1">
    <w:name w:val="p1"/>
    <w:basedOn w:val="Standard"/>
    <w:rsid w:val="00DE722E"/>
    <w:rPr>
      <w:rFonts w:ascii="Helvetica" w:hAnsi="Helvetica"/>
      <w:sz w:val="20"/>
      <w:szCs w:val="20"/>
      <w:lang w:val="de-DE" w:eastAsia="de-DE"/>
    </w:rPr>
  </w:style>
  <w:style w:type="character" w:customStyle="1" w:styleId="s1">
    <w:name w:val="s1"/>
    <w:rsid w:val="00DE722E"/>
  </w:style>
  <w:style w:type="paragraph" w:customStyle="1" w:styleId="bodytext">
    <w:name w:val="bodytext"/>
    <w:basedOn w:val="Standard"/>
    <w:rsid w:val="008D0D87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apple-converted-space">
    <w:name w:val="apple-converted-space"/>
    <w:rsid w:val="008D0D87"/>
  </w:style>
  <w:style w:type="character" w:styleId="Hervorhebung">
    <w:name w:val="Emphasis"/>
    <w:uiPriority w:val="20"/>
    <w:qFormat/>
    <w:rsid w:val="008D0D87"/>
    <w:rPr>
      <w:i/>
      <w:iCs/>
    </w:rPr>
  </w:style>
  <w:style w:type="character" w:styleId="Fett">
    <w:name w:val="Strong"/>
    <w:uiPriority w:val="22"/>
    <w:qFormat/>
    <w:rsid w:val="00B636B0"/>
    <w:rPr>
      <w:b/>
      <w:bCs/>
    </w:rPr>
  </w:style>
  <w:style w:type="paragraph" w:customStyle="1" w:styleId="Standard1">
    <w:name w:val="Standard1"/>
    <w:rsid w:val="00FD753B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DejaVu Sans"/>
      <w:kern w:val="3"/>
      <w:sz w:val="24"/>
      <w:szCs w:val="24"/>
      <w:lang w:val="de-AT" w:eastAsia="zh-CN" w:bidi="hi-IN"/>
    </w:rPr>
  </w:style>
  <w:style w:type="character" w:styleId="NichtaufgelsteErwhnung">
    <w:name w:val="Unresolved Mention"/>
    <w:uiPriority w:val="47"/>
    <w:rsid w:val="00310BD7"/>
    <w:rPr>
      <w:color w:val="605E5C"/>
      <w:shd w:val="clear" w:color="auto" w:fill="E1DFDD"/>
    </w:rPr>
  </w:style>
  <w:style w:type="character" w:customStyle="1" w:styleId="KopfzeileZchn">
    <w:name w:val="Kopfzeile Zchn"/>
    <w:link w:val="Kopfzeile"/>
    <w:rsid w:val="00F267D6"/>
    <w:rPr>
      <w:rFonts w:ascii="Calibri" w:hAnsi="Calibri"/>
      <w:sz w:val="24"/>
      <w:szCs w:val="24"/>
      <w:lang w:val="de-AT" w:eastAsia="de-AT"/>
    </w:rPr>
  </w:style>
  <w:style w:type="paragraph" w:styleId="Listenabsatz">
    <w:name w:val="List Paragraph"/>
    <w:basedOn w:val="Standard"/>
    <w:qFormat/>
    <w:rsid w:val="00E8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esner-hager.com/de/wiesner-hager/news-pres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wiesner-hager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esnerhagermoebel-my.sharepoint.com/personal/f_gurtner_wiesner-hager_com/_layouts/15/onedrive.aspx?id=%2Fpersonal%2Ff%5Fgurtner%5Fwiesner%2Dhager%5Fcom%2FDocuments%2FDokumente%2FKommunikation%2FPR%2FPresse22%2FOrgatec%2FOffice%2DCulture%2Dmeets%2DCircular%2DEconomy&amp;ga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hinknewwork.com/d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7582BC-4F8E-46FD-937E-CA31831F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Erweiterung der Holz-Alu-Plattform bei Internorm International</vt:lpstr>
    </vt:vector>
  </TitlesOfParts>
  <Company>IFN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Erweiterung der Holz-Alu-Plattform bei Internorm International</dc:title>
  <dc:subject/>
  <dc:creator>IFN Default User</dc:creator>
  <cp:keywords/>
  <cp:lastModifiedBy>Jonas Loewe</cp:lastModifiedBy>
  <cp:revision>74</cp:revision>
  <cp:lastPrinted>2022-10-12T13:46:00Z</cp:lastPrinted>
  <dcterms:created xsi:type="dcterms:W3CDTF">2022-09-08T13:56:00Z</dcterms:created>
  <dcterms:modified xsi:type="dcterms:W3CDTF">2022-10-24T07:17:00Z</dcterms:modified>
</cp:coreProperties>
</file>