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0649" w14:textId="72A4813C" w:rsidR="00C03666" w:rsidRPr="00873D19" w:rsidRDefault="00671FA1" w:rsidP="00C03666">
      <w:pPr>
        <w:jc w:val="both"/>
        <w:rPr>
          <w:rFonts w:ascii="Arial" w:hAnsi="Arial" w:cs="Arial"/>
          <w:b/>
          <w:color w:val="000000" w:themeColor="text1"/>
          <w:sz w:val="28"/>
          <w:szCs w:val="28"/>
        </w:rPr>
      </w:pPr>
      <w:bookmarkStart w:id="0" w:name="_Hlk103239264"/>
      <w:r>
        <w:rPr>
          <w:rFonts w:ascii="Arial" w:hAnsi="Arial" w:cs="Arial"/>
          <w:b/>
          <w:color w:val="000000" w:themeColor="text1"/>
          <w:sz w:val="32"/>
          <w:szCs w:val="32"/>
        </w:rPr>
        <w:t xml:space="preserve">Rekordsumme: </w:t>
      </w:r>
      <w:r w:rsidR="003F2912" w:rsidRPr="006218F2">
        <w:rPr>
          <w:rFonts w:ascii="Arial" w:hAnsi="Arial" w:cs="Arial"/>
          <w:b/>
          <w:color w:val="000000" w:themeColor="text1"/>
          <w:sz w:val="32"/>
          <w:szCs w:val="32"/>
        </w:rPr>
        <w:t>IFN</w:t>
      </w:r>
      <w:r w:rsidR="000A345D" w:rsidRPr="006218F2">
        <w:rPr>
          <w:rFonts w:ascii="Arial" w:hAnsi="Arial" w:cs="Arial"/>
          <w:b/>
          <w:color w:val="000000" w:themeColor="text1"/>
          <w:sz w:val="32"/>
          <w:szCs w:val="32"/>
        </w:rPr>
        <w:t xml:space="preserve"> </w:t>
      </w:r>
      <w:r w:rsidR="001375CE">
        <w:rPr>
          <w:rFonts w:ascii="Arial" w:hAnsi="Arial" w:cs="Arial"/>
          <w:b/>
          <w:color w:val="000000" w:themeColor="text1"/>
          <w:sz w:val="32"/>
          <w:szCs w:val="32"/>
        </w:rPr>
        <w:t>investiert</w:t>
      </w:r>
      <w:r w:rsidR="002B6B0E">
        <w:rPr>
          <w:rFonts w:ascii="Arial" w:hAnsi="Arial" w:cs="Arial"/>
          <w:b/>
          <w:color w:val="000000" w:themeColor="text1"/>
          <w:sz w:val="32"/>
          <w:szCs w:val="32"/>
        </w:rPr>
        <w:t>e</w:t>
      </w:r>
      <w:r w:rsidR="001375CE">
        <w:rPr>
          <w:rFonts w:ascii="Arial" w:hAnsi="Arial" w:cs="Arial"/>
          <w:b/>
          <w:color w:val="000000" w:themeColor="text1"/>
          <w:sz w:val="32"/>
          <w:szCs w:val="32"/>
        </w:rPr>
        <w:t xml:space="preserve"> 2022 rund 100 Millionen E</w:t>
      </w:r>
      <w:r>
        <w:rPr>
          <w:rFonts w:ascii="Arial" w:hAnsi="Arial" w:cs="Arial"/>
          <w:b/>
          <w:color w:val="000000" w:themeColor="text1"/>
          <w:sz w:val="32"/>
          <w:szCs w:val="32"/>
        </w:rPr>
        <w:t>uro</w:t>
      </w:r>
      <w:r w:rsidR="000A345D" w:rsidRPr="006218F2">
        <w:rPr>
          <w:rFonts w:ascii="Arial" w:hAnsi="Arial" w:cs="Arial"/>
          <w:b/>
          <w:color w:val="000000" w:themeColor="text1"/>
          <w:sz w:val="32"/>
          <w:szCs w:val="32"/>
        </w:rPr>
        <w:t xml:space="preserve"> </w:t>
      </w:r>
      <w:r w:rsidR="00B7006E" w:rsidRPr="006218F2">
        <w:rPr>
          <w:rFonts w:ascii="Arial" w:hAnsi="Arial" w:cs="Arial"/>
          <w:b/>
          <w:color w:val="000000" w:themeColor="text1"/>
          <w:sz w:val="28"/>
          <w:szCs w:val="28"/>
        </w:rPr>
        <w:br/>
      </w:r>
    </w:p>
    <w:p w14:paraId="6029E45A" w14:textId="326F8F3F" w:rsidR="00C03666" w:rsidRPr="006218F2" w:rsidRDefault="008E5501" w:rsidP="00B7006E">
      <w:pPr>
        <w:pStyle w:val="InternormPTTitel"/>
        <w:pBdr>
          <w:bottom w:val="single" w:sz="4" w:space="0" w:color="auto"/>
        </w:pBdr>
        <w:jc w:val="both"/>
        <w:rPr>
          <w:rFonts w:cs="Arial"/>
          <w:color w:val="000000" w:themeColor="text1"/>
          <w:sz w:val="24"/>
          <w:szCs w:val="24"/>
          <w:lang w:val="de-AT"/>
        </w:rPr>
      </w:pPr>
      <w:r>
        <w:rPr>
          <w:rFonts w:cs="Arial"/>
          <w:bCs/>
          <w:snapToGrid/>
          <w:color w:val="000000" w:themeColor="text1"/>
          <w:sz w:val="24"/>
          <w:szCs w:val="24"/>
          <w:lang w:val="de-AT"/>
        </w:rPr>
        <w:t>Allen voran</w:t>
      </w:r>
      <w:r w:rsidR="005B61AA">
        <w:rPr>
          <w:rFonts w:cs="Arial"/>
          <w:bCs/>
          <w:snapToGrid/>
          <w:color w:val="000000" w:themeColor="text1"/>
          <w:sz w:val="24"/>
          <w:szCs w:val="24"/>
          <w:lang w:val="de-AT"/>
        </w:rPr>
        <w:t xml:space="preserve"> bei </w:t>
      </w:r>
      <w:r w:rsidR="00671FA1">
        <w:rPr>
          <w:rFonts w:cs="Arial"/>
          <w:bCs/>
          <w:snapToGrid/>
          <w:color w:val="000000" w:themeColor="text1"/>
          <w:sz w:val="24"/>
          <w:szCs w:val="24"/>
          <w:lang w:val="de-AT"/>
        </w:rPr>
        <w:t xml:space="preserve">Internorm </w:t>
      </w:r>
      <w:r>
        <w:rPr>
          <w:rFonts w:cs="Arial"/>
          <w:bCs/>
          <w:snapToGrid/>
          <w:color w:val="000000" w:themeColor="text1"/>
          <w:sz w:val="24"/>
          <w:szCs w:val="24"/>
          <w:lang w:val="de-AT"/>
        </w:rPr>
        <w:t>fast</w:t>
      </w:r>
      <w:r w:rsidR="00671FA1">
        <w:rPr>
          <w:rFonts w:cs="Arial"/>
          <w:bCs/>
          <w:snapToGrid/>
          <w:color w:val="000000" w:themeColor="text1"/>
          <w:sz w:val="24"/>
          <w:szCs w:val="24"/>
          <w:lang w:val="de-AT"/>
        </w:rPr>
        <w:t xml:space="preserve"> 40 Millionen Euro </w:t>
      </w:r>
      <w:r w:rsidR="00F11E63">
        <w:rPr>
          <w:rFonts w:cs="Arial"/>
          <w:bCs/>
          <w:snapToGrid/>
          <w:color w:val="000000" w:themeColor="text1"/>
          <w:sz w:val="24"/>
          <w:szCs w:val="24"/>
          <w:lang w:val="de-AT"/>
        </w:rPr>
        <w:t>–</w:t>
      </w:r>
      <w:r w:rsidR="00671FA1">
        <w:rPr>
          <w:rFonts w:cs="Arial"/>
          <w:bCs/>
          <w:snapToGrid/>
          <w:color w:val="000000" w:themeColor="text1"/>
          <w:sz w:val="24"/>
          <w:szCs w:val="24"/>
          <w:lang w:val="de-AT"/>
        </w:rPr>
        <w:t xml:space="preserve"> </w:t>
      </w:r>
      <w:r w:rsidR="00F11E63">
        <w:rPr>
          <w:rFonts w:cs="Arial"/>
          <w:bCs/>
          <w:snapToGrid/>
          <w:color w:val="000000" w:themeColor="text1"/>
          <w:sz w:val="24"/>
          <w:szCs w:val="24"/>
          <w:lang w:val="de-AT"/>
        </w:rPr>
        <w:t xml:space="preserve">das </w:t>
      </w:r>
      <w:r w:rsidR="00671FA1">
        <w:rPr>
          <w:rFonts w:cs="Arial"/>
          <w:bCs/>
          <w:snapToGrid/>
          <w:color w:val="000000" w:themeColor="text1"/>
          <w:sz w:val="24"/>
          <w:szCs w:val="24"/>
          <w:lang w:val="de-AT"/>
        </w:rPr>
        <w:t>s</w:t>
      </w:r>
      <w:r w:rsidR="0056184C" w:rsidRPr="006218F2">
        <w:rPr>
          <w:rFonts w:cs="Arial"/>
          <w:bCs/>
          <w:snapToGrid/>
          <w:color w:val="000000" w:themeColor="text1"/>
          <w:sz w:val="24"/>
          <w:szCs w:val="24"/>
          <w:lang w:val="de-AT"/>
        </w:rPr>
        <w:t>tarke</w:t>
      </w:r>
      <w:r w:rsidR="000A5D7A" w:rsidRPr="006218F2">
        <w:rPr>
          <w:rFonts w:cs="Arial"/>
          <w:bCs/>
          <w:snapToGrid/>
          <w:color w:val="000000" w:themeColor="text1"/>
          <w:sz w:val="24"/>
          <w:szCs w:val="24"/>
          <w:lang w:val="de-AT"/>
        </w:rPr>
        <w:t xml:space="preserve"> Wachstum bestätigt </w:t>
      </w:r>
      <w:r>
        <w:rPr>
          <w:rFonts w:cs="Arial"/>
          <w:bCs/>
          <w:snapToGrid/>
          <w:color w:val="000000" w:themeColor="text1"/>
          <w:sz w:val="24"/>
          <w:szCs w:val="24"/>
          <w:lang w:val="de-AT"/>
        </w:rPr>
        <w:t xml:space="preserve">zudem </w:t>
      </w:r>
      <w:r w:rsidR="000A5D7A" w:rsidRPr="006218F2">
        <w:rPr>
          <w:rFonts w:cs="Arial"/>
          <w:bCs/>
          <w:snapToGrid/>
          <w:color w:val="000000" w:themeColor="text1"/>
          <w:sz w:val="24"/>
          <w:szCs w:val="24"/>
          <w:lang w:val="de-AT"/>
        </w:rPr>
        <w:t xml:space="preserve">die </w:t>
      </w:r>
      <w:r w:rsidR="00F11E63">
        <w:rPr>
          <w:rFonts w:cs="Arial"/>
          <w:bCs/>
          <w:snapToGrid/>
          <w:color w:val="000000" w:themeColor="text1"/>
          <w:sz w:val="24"/>
          <w:szCs w:val="24"/>
          <w:lang w:val="de-AT"/>
        </w:rPr>
        <w:t xml:space="preserve">langfristige </w:t>
      </w:r>
      <w:r w:rsidR="000A5D7A" w:rsidRPr="006218F2">
        <w:rPr>
          <w:rFonts w:cs="Arial"/>
          <w:bCs/>
          <w:snapToGrid/>
          <w:color w:val="000000" w:themeColor="text1"/>
          <w:sz w:val="24"/>
          <w:szCs w:val="24"/>
          <w:lang w:val="de-AT"/>
        </w:rPr>
        <w:t xml:space="preserve">Investitionsstrategie des </w:t>
      </w:r>
      <w:r w:rsidR="00B7006E" w:rsidRPr="006218F2">
        <w:rPr>
          <w:rFonts w:cs="Arial"/>
          <w:bCs/>
          <w:snapToGrid/>
          <w:color w:val="000000" w:themeColor="text1"/>
          <w:sz w:val="24"/>
          <w:szCs w:val="24"/>
          <w:lang w:val="de-AT"/>
        </w:rPr>
        <w:t>Familienkonzern</w:t>
      </w:r>
      <w:r w:rsidR="000A5D7A" w:rsidRPr="006218F2">
        <w:rPr>
          <w:rFonts w:cs="Arial"/>
          <w:bCs/>
          <w:snapToGrid/>
          <w:color w:val="000000" w:themeColor="text1"/>
          <w:sz w:val="24"/>
          <w:szCs w:val="24"/>
          <w:lang w:val="de-AT"/>
        </w:rPr>
        <w:t>s</w:t>
      </w:r>
      <w:r w:rsidR="00F11E63">
        <w:rPr>
          <w:rFonts w:cs="Arial"/>
          <w:bCs/>
          <w:snapToGrid/>
          <w:color w:val="000000" w:themeColor="text1"/>
          <w:sz w:val="24"/>
          <w:szCs w:val="24"/>
          <w:lang w:val="de-AT"/>
        </w:rPr>
        <w:t>.</w:t>
      </w:r>
    </w:p>
    <w:p w14:paraId="422A35A0" w14:textId="77777777" w:rsidR="00C03666" w:rsidRPr="00C03666" w:rsidRDefault="00C03666" w:rsidP="00C03666">
      <w:pPr>
        <w:jc w:val="both"/>
        <w:rPr>
          <w:rFonts w:ascii="Arial" w:hAnsi="Arial" w:cs="Arial"/>
          <w:b/>
        </w:rPr>
      </w:pPr>
    </w:p>
    <w:p w14:paraId="264F386D" w14:textId="77777777" w:rsidR="002B6B0E" w:rsidRDefault="002B6B0E" w:rsidP="00B438E3">
      <w:pPr>
        <w:spacing w:line="324" w:lineRule="auto"/>
        <w:jc w:val="both"/>
        <w:rPr>
          <w:rFonts w:ascii="Arial" w:hAnsi="Arial" w:cs="Arial"/>
          <w:b/>
          <w:color w:val="000000" w:themeColor="text1"/>
          <w:sz w:val="22"/>
        </w:rPr>
      </w:pPr>
    </w:p>
    <w:p w14:paraId="75447648" w14:textId="19A05D45" w:rsidR="00366E49" w:rsidRPr="006218F2" w:rsidRDefault="00180135" w:rsidP="00B438E3">
      <w:pPr>
        <w:spacing w:line="324" w:lineRule="auto"/>
        <w:jc w:val="both"/>
        <w:rPr>
          <w:rFonts w:ascii="Arial" w:hAnsi="Arial" w:cs="Arial"/>
          <w:b/>
          <w:color w:val="000000" w:themeColor="text1"/>
          <w:sz w:val="22"/>
        </w:rPr>
      </w:pPr>
      <w:r w:rsidRPr="006218F2">
        <w:rPr>
          <w:rFonts w:ascii="Arial" w:hAnsi="Arial" w:cs="Arial"/>
          <w:b/>
          <w:color w:val="000000" w:themeColor="text1"/>
          <w:sz w:val="22"/>
        </w:rPr>
        <w:t xml:space="preserve">Das Internationale Fensternetzwerk </w:t>
      </w:r>
      <w:r w:rsidR="001D0DEA" w:rsidRPr="006218F2">
        <w:rPr>
          <w:rFonts w:ascii="Arial" w:hAnsi="Arial" w:cs="Arial"/>
          <w:b/>
          <w:color w:val="000000" w:themeColor="text1"/>
          <w:sz w:val="22"/>
        </w:rPr>
        <w:t>(</w:t>
      </w:r>
      <w:r w:rsidRPr="006218F2">
        <w:rPr>
          <w:rFonts w:ascii="Arial" w:hAnsi="Arial" w:cs="Arial"/>
          <w:b/>
          <w:color w:val="000000" w:themeColor="text1"/>
          <w:sz w:val="22"/>
        </w:rPr>
        <w:t>IFN</w:t>
      </w:r>
      <w:r w:rsidR="001D0DEA" w:rsidRPr="006218F2">
        <w:rPr>
          <w:rFonts w:ascii="Arial" w:hAnsi="Arial" w:cs="Arial"/>
          <w:b/>
          <w:color w:val="000000" w:themeColor="text1"/>
          <w:sz w:val="22"/>
        </w:rPr>
        <w:t>)</w:t>
      </w:r>
      <w:r w:rsidR="00621893" w:rsidRPr="006218F2">
        <w:rPr>
          <w:rFonts w:ascii="Arial" w:hAnsi="Arial" w:cs="Arial"/>
          <w:b/>
          <w:color w:val="000000" w:themeColor="text1"/>
          <w:sz w:val="22"/>
        </w:rPr>
        <w:t xml:space="preserve"> </w:t>
      </w:r>
      <w:r w:rsidR="00B438E3">
        <w:rPr>
          <w:rFonts w:ascii="Arial" w:hAnsi="Arial" w:cs="Arial"/>
          <w:b/>
          <w:color w:val="000000" w:themeColor="text1"/>
          <w:sz w:val="22"/>
        </w:rPr>
        <w:t>steigerte</w:t>
      </w:r>
      <w:r w:rsidR="0056184C" w:rsidRPr="006218F2">
        <w:rPr>
          <w:rFonts w:ascii="Arial" w:hAnsi="Arial" w:cs="Arial"/>
          <w:b/>
          <w:color w:val="000000" w:themeColor="text1"/>
          <w:sz w:val="22"/>
        </w:rPr>
        <w:t xml:space="preserve"> </w:t>
      </w:r>
      <w:r w:rsidR="00D1447E">
        <w:rPr>
          <w:rFonts w:ascii="Arial" w:hAnsi="Arial" w:cs="Arial"/>
          <w:b/>
          <w:color w:val="000000" w:themeColor="text1"/>
          <w:sz w:val="22"/>
        </w:rPr>
        <w:t xml:space="preserve">seinen Umsatz </w:t>
      </w:r>
      <w:r w:rsidR="0056184C" w:rsidRPr="006218F2">
        <w:rPr>
          <w:rFonts w:ascii="Arial" w:hAnsi="Arial" w:cs="Arial"/>
          <w:b/>
          <w:color w:val="000000" w:themeColor="text1"/>
          <w:sz w:val="22"/>
        </w:rPr>
        <w:t xml:space="preserve">im </w:t>
      </w:r>
      <w:r w:rsidRPr="006218F2">
        <w:rPr>
          <w:rFonts w:ascii="Arial" w:hAnsi="Arial" w:cs="Arial"/>
          <w:b/>
          <w:color w:val="000000" w:themeColor="text1"/>
          <w:sz w:val="22"/>
        </w:rPr>
        <w:t>Geschäftsjahr 20</w:t>
      </w:r>
      <w:r w:rsidR="00071016" w:rsidRPr="006218F2">
        <w:rPr>
          <w:rFonts w:ascii="Arial" w:hAnsi="Arial" w:cs="Arial"/>
          <w:b/>
          <w:color w:val="000000" w:themeColor="text1"/>
          <w:sz w:val="22"/>
        </w:rPr>
        <w:t>2</w:t>
      </w:r>
      <w:r w:rsidR="001375CE">
        <w:rPr>
          <w:rFonts w:ascii="Arial" w:hAnsi="Arial" w:cs="Arial"/>
          <w:b/>
          <w:color w:val="000000" w:themeColor="text1"/>
          <w:sz w:val="22"/>
        </w:rPr>
        <w:t>2</w:t>
      </w:r>
      <w:r w:rsidRPr="006218F2">
        <w:rPr>
          <w:rFonts w:ascii="Arial" w:hAnsi="Arial" w:cs="Arial"/>
          <w:b/>
          <w:color w:val="000000" w:themeColor="text1"/>
          <w:sz w:val="22"/>
        </w:rPr>
        <w:t xml:space="preserve"> </w:t>
      </w:r>
      <w:r w:rsidR="00D1447E">
        <w:rPr>
          <w:rFonts w:ascii="Arial" w:hAnsi="Arial" w:cs="Arial"/>
          <w:b/>
          <w:color w:val="000000" w:themeColor="text1"/>
          <w:sz w:val="22"/>
        </w:rPr>
        <w:t>um</w:t>
      </w:r>
      <w:r w:rsidRPr="006218F2">
        <w:rPr>
          <w:rFonts w:ascii="Arial" w:hAnsi="Arial" w:cs="Arial"/>
          <w:b/>
          <w:color w:val="000000" w:themeColor="text1"/>
          <w:sz w:val="22"/>
        </w:rPr>
        <w:t xml:space="preserve"> </w:t>
      </w:r>
      <w:r w:rsidR="00902E69">
        <w:rPr>
          <w:rFonts w:ascii="Arial" w:hAnsi="Arial" w:cs="Arial"/>
          <w:b/>
          <w:color w:val="000000" w:themeColor="text1"/>
          <w:sz w:val="22"/>
        </w:rPr>
        <w:t>rund</w:t>
      </w:r>
      <w:r w:rsidR="00D84CB4" w:rsidRPr="006218F2">
        <w:rPr>
          <w:rFonts w:ascii="Arial" w:hAnsi="Arial" w:cs="Arial"/>
          <w:b/>
          <w:color w:val="000000" w:themeColor="text1"/>
          <w:sz w:val="22"/>
        </w:rPr>
        <w:t xml:space="preserve"> </w:t>
      </w:r>
      <w:r w:rsidR="00902E69">
        <w:rPr>
          <w:rFonts w:ascii="Arial" w:hAnsi="Arial" w:cs="Arial"/>
          <w:b/>
          <w:color w:val="000000" w:themeColor="text1"/>
          <w:sz w:val="22"/>
        </w:rPr>
        <w:t>zehn</w:t>
      </w:r>
      <w:r w:rsidR="00D84CB4" w:rsidRPr="006218F2">
        <w:rPr>
          <w:rFonts w:ascii="Arial" w:hAnsi="Arial" w:cs="Arial"/>
          <w:b/>
          <w:color w:val="000000" w:themeColor="text1"/>
          <w:sz w:val="22"/>
        </w:rPr>
        <w:t xml:space="preserve"> </w:t>
      </w:r>
      <w:r w:rsidRPr="006218F2">
        <w:rPr>
          <w:rFonts w:ascii="Arial" w:hAnsi="Arial" w:cs="Arial"/>
          <w:b/>
          <w:color w:val="000000" w:themeColor="text1"/>
          <w:sz w:val="22"/>
        </w:rPr>
        <w:t>Prozent</w:t>
      </w:r>
      <w:r w:rsidR="00B438E3">
        <w:rPr>
          <w:rFonts w:ascii="Arial" w:hAnsi="Arial" w:cs="Arial"/>
          <w:b/>
          <w:color w:val="000000" w:themeColor="text1"/>
          <w:sz w:val="22"/>
        </w:rPr>
        <w:t xml:space="preserve"> </w:t>
      </w:r>
      <w:r w:rsidR="00B438E3" w:rsidRPr="006218F2">
        <w:rPr>
          <w:rFonts w:ascii="Arial" w:hAnsi="Arial" w:cs="Arial"/>
          <w:b/>
          <w:color w:val="000000" w:themeColor="text1"/>
          <w:sz w:val="22"/>
        </w:rPr>
        <w:t>auf 8</w:t>
      </w:r>
      <w:r w:rsidR="00B438E3">
        <w:rPr>
          <w:rFonts w:ascii="Arial" w:hAnsi="Arial" w:cs="Arial"/>
          <w:b/>
          <w:color w:val="000000" w:themeColor="text1"/>
          <w:sz w:val="22"/>
        </w:rPr>
        <w:t>61</w:t>
      </w:r>
      <w:r w:rsidR="00B438E3" w:rsidRPr="006218F2">
        <w:rPr>
          <w:rFonts w:ascii="Arial" w:hAnsi="Arial" w:cs="Arial"/>
          <w:b/>
          <w:color w:val="000000" w:themeColor="text1"/>
          <w:sz w:val="22"/>
        </w:rPr>
        <w:t xml:space="preserve"> Mio. Euro</w:t>
      </w:r>
      <w:r w:rsidR="00B438E3">
        <w:rPr>
          <w:rFonts w:ascii="Arial" w:hAnsi="Arial" w:cs="Arial"/>
          <w:b/>
          <w:color w:val="000000" w:themeColor="text1"/>
          <w:sz w:val="22"/>
        </w:rPr>
        <w:t xml:space="preserve">, </w:t>
      </w:r>
      <w:r w:rsidR="00B438E3" w:rsidRPr="006218F2">
        <w:rPr>
          <w:rFonts w:ascii="Arial" w:hAnsi="Arial" w:cs="Arial"/>
          <w:b/>
          <w:color w:val="000000" w:themeColor="text1"/>
          <w:sz w:val="22"/>
        </w:rPr>
        <w:t xml:space="preserve">die Betriebsleistung </w:t>
      </w:r>
      <w:r w:rsidR="00B438E3">
        <w:rPr>
          <w:rFonts w:ascii="Arial" w:hAnsi="Arial" w:cs="Arial"/>
          <w:b/>
          <w:color w:val="000000" w:themeColor="text1"/>
          <w:sz w:val="22"/>
        </w:rPr>
        <w:t>sogar</w:t>
      </w:r>
      <w:r w:rsidR="001C247F">
        <w:rPr>
          <w:rFonts w:ascii="Arial" w:hAnsi="Arial" w:cs="Arial"/>
          <w:b/>
          <w:color w:val="FF0000"/>
          <w:sz w:val="22"/>
        </w:rPr>
        <w:t xml:space="preserve"> </w:t>
      </w:r>
      <w:r w:rsidR="001C247F" w:rsidRPr="003A2AE9">
        <w:rPr>
          <w:rFonts w:ascii="Arial" w:hAnsi="Arial" w:cs="Arial"/>
          <w:b/>
          <w:sz w:val="22"/>
        </w:rPr>
        <w:t>um</w:t>
      </w:r>
      <w:r w:rsidR="00B438E3" w:rsidRPr="003A2AE9">
        <w:rPr>
          <w:rFonts w:ascii="Arial" w:hAnsi="Arial" w:cs="Arial"/>
          <w:b/>
          <w:sz w:val="22"/>
        </w:rPr>
        <w:t xml:space="preserve"> </w:t>
      </w:r>
      <w:r w:rsidR="002C3677">
        <w:rPr>
          <w:rFonts w:ascii="Arial" w:hAnsi="Arial" w:cs="Arial"/>
          <w:b/>
          <w:color w:val="000000" w:themeColor="text1"/>
          <w:sz w:val="22"/>
        </w:rPr>
        <w:t xml:space="preserve">über 17 Prozent </w:t>
      </w:r>
      <w:r w:rsidR="00B438E3" w:rsidRPr="006218F2">
        <w:rPr>
          <w:rFonts w:ascii="Arial" w:hAnsi="Arial" w:cs="Arial"/>
          <w:b/>
          <w:color w:val="000000" w:themeColor="text1"/>
          <w:sz w:val="22"/>
        </w:rPr>
        <w:t xml:space="preserve">auf </w:t>
      </w:r>
      <w:r w:rsidR="00B438E3">
        <w:rPr>
          <w:rFonts w:ascii="Arial" w:hAnsi="Arial" w:cs="Arial"/>
          <w:b/>
          <w:color w:val="000000" w:themeColor="text1"/>
          <w:sz w:val="22"/>
        </w:rPr>
        <w:t>875</w:t>
      </w:r>
      <w:r w:rsidR="00B438E3" w:rsidRPr="006218F2">
        <w:rPr>
          <w:rFonts w:ascii="Arial" w:hAnsi="Arial" w:cs="Arial"/>
          <w:b/>
          <w:color w:val="000000" w:themeColor="text1"/>
          <w:sz w:val="22"/>
        </w:rPr>
        <w:t xml:space="preserve"> Mio. Euro</w:t>
      </w:r>
      <w:r w:rsidR="00B438E3">
        <w:rPr>
          <w:rFonts w:ascii="Arial" w:hAnsi="Arial" w:cs="Arial"/>
          <w:b/>
          <w:color w:val="000000" w:themeColor="text1"/>
          <w:sz w:val="22"/>
        </w:rPr>
        <w:t xml:space="preserve">. </w:t>
      </w:r>
      <w:r w:rsidR="00621893" w:rsidRPr="006218F2">
        <w:rPr>
          <w:rFonts w:ascii="Arial" w:hAnsi="Arial" w:cs="Arial"/>
          <w:b/>
          <w:color w:val="000000" w:themeColor="text1"/>
          <w:sz w:val="22"/>
        </w:rPr>
        <w:t xml:space="preserve">Die führende europäische Unternehmensgruppe für Komplettlösungen rund um Fenster, Türen, Fassaden und Sonnenschutz </w:t>
      </w:r>
      <w:r w:rsidR="00E536BD" w:rsidRPr="006218F2">
        <w:rPr>
          <w:rFonts w:ascii="Arial" w:hAnsi="Arial" w:cs="Arial"/>
          <w:b/>
          <w:color w:val="000000" w:themeColor="text1"/>
          <w:sz w:val="22"/>
        </w:rPr>
        <w:t xml:space="preserve">umfasst </w:t>
      </w:r>
      <w:r w:rsidR="00162197" w:rsidRPr="006218F2">
        <w:rPr>
          <w:rFonts w:ascii="Arial" w:hAnsi="Arial" w:cs="Arial"/>
          <w:b/>
          <w:color w:val="000000" w:themeColor="text1"/>
          <w:sz w:val="22"/>
        </w:rPr>
        <w:t>europaweit</w:t>
      </w:r>
      <w:r w:rsidR="00E536BD" w:rsidRPr="006218F2">
        <w:rPr>
          <w:rFonts w:ascii="Arial" w:hAnsi="Arial" w:cs="Arial"/>
          <w:b/>
          <w:color w:val="000000" w:themeColor="text1"/>
          <w:sz w:val="22"/>
        </w:rPr>
        <w:t xml:space="preserve"> neun Unternehmen</w:t>
      </w:r>
      <w:r w:rsidR="00621893" w:rsidRPr="006218F2">
        <w:rPr>
          <w:rFonts w:ascii="Arial" w:hAnsi="Arial" w:cs="Arial"/>
          <w:b/>
          <w:color w:val="000000" w:themeColor="text1"/>
          <w:sz w:val="22"/>
        </w:rPr>
        <w:t>:</w:t>
      </w:r>
      <w:r w:rsidR="00196DB1" w:rsidRPr="006218F2">
        <w:rPr>
          <w:rFonts w:ascii="Arial" w:hAnsi="Arial" w:cs="Arial"/>
          <w:b/>
          <w:color w:val="000000" w:themeColor="text1"/>
          <w:sz w:val="22"/>
        </w:rPr>
        <w:t xml:space="preserve"> </w:t>
      </w:r>
      <w:r w:rsidRPr="006218F2">
        <w:rPr>
          <w:rFonts w:ascii="Arial" w:hAnsi="Arial" w:cs="Arial"/>
          <w:b/>
          <w:color w:val="000000" w:themeColor="text1"/>
          <w:sz w:val="22"/>
        </w:rPr>
        <w:t>Internorm, Topic,</w:t>
      </w:r>
      <w:r w:rsidR="00111D82" w:rsidRPr="006218F2">
        <w:rPr>
          <w:rFonts w:ascii="Arial" w:hAnsi="Arial" w:cs="Arial"/>
          <w:b/>
          <w:color w:val="000000" w:themeColor="text1"/>
          <w:sz w:val="22"/>
        </w:rPr>
        <w:t xml:space="preserve"> </w:t>
      </w:r>
      <w:r w:rsidRPr="006218F2">
        <w:rPr>
          <w:rFonts w:ascii="Arial" w:hAnsi="Arial" w:cs="Arial"/>
          <w:b/>
          <w:color w:val="000000" w:themeColor="text1"/>
          <w:sz w:val="22"/>
        </w:rPr>
        <w:t>GIG, HSF, Schlotterer</w:t>
      </w:r>
      <w:r w:rsidR="00E119E9" w:rsidRPr="006218F2">
        <w:rPr>
          <w:rFonts w:ascii="Arial" w:hAnsi="Arial" w:cs="Arial"/>
          <w:b/>
          <w:color w:val="000000" w:themeColor="text1"/>
          <w:sz w:val="22"/>
        </w:rPr>
        <w:t>,</w:t>
      </w:r>
      <w:r w:rsidRPr="006218F2">
        <w:rPr>
          <w:rFonts w:ascii="Arial" w:hAnsi="Arial" w:cs="Arial"/>
          <w:b/>
          <w:color w:val="000000" w:themeColor="text1"/>
          <w:sz w:val="22"/>
        </w:rPr>
        <w:t xml:space="preserve"> Kastrup</w:t>
      </w:r>
      <w:r w:rsidR="00071016" w:rsidRPr="006218F2">
        <w:rPr>
          <w:rFonts w:ascii="Arial" w:hAnsi="Arial" w:cs="Arial"/>
          <w:b/>
          <w:color w:val="000000" w:themeColor="text1"/>
          <w:sz w:val="22"/>
        </w:rPr>
        <w:t>,</w:t>
      </w:r>
      <w:r w:rsidR="00E119E9" w:rsidRPr="006218F2">
        <w:rPr>
          <w:rFonts w:ascii="Arial" w:hAnsi="Arial" w:cs="Arial"/>
          <w:b/>
          <w:color w:val="000000" w:themeColor="text1"/>
          <w:sz w:val="22"/>
        </w:rPr>
        <w:t xml:space="preserve"> Skaala</w:t>
      </w:r>
      <w:r w:rsidR="009E4345" w:rsidRPr="006218F2">
        <w:rPr>
          <w:rFonts w:ascii="Arial" w:hAnsi="Arial" w:cs="Arial"/>
          <w:b/>
          <w:color w:val="000000" w:themeColor="text1"/>
          <w:sz w:val="22"/>
        </w:rPr>
        <w:t>,</w:t>
      </w:r>
      <w:r w:rsidR="00071016" w:rsidRPr="006218F2">
        <w:rPr>
          <w:rFonts w:ascii="Arial" w:hAnsi="Arial" w:cs="Arial"/>
          <w:b/>
          <w:color w:val="000000" w:themeColor="text1"/>
          <w:sz w:val="22"/>
        </w:rPr>
        <w:t xml:space="preserve"> Skanva </w:t>
      </w:r>
      <w:r w:rsidR="009E4345" w:rsidRPr="006218F2">
        <w:rPr>
          <w:rFonts w:ascii="Arial" w:hAnsi="Arial" w:cs="Arial"/>
          <w:b/>
          <w:color w:val="000000" w:themeColor="text1"/>
          <w:sz w:val="22"/>
        </w:rPr>
        <w:t>und Neuffer</w:t>
      </w:r>
      <w:r w:rsidR="00621893" w:rsidRPr="006218F2">
        <w:rPr>
          <w:rFonts w:ascii="Arial" w:hAnsi="Arial" w:cs="Arial"/>
          <w:b/>
          <w:color w:val="000000" w:themeColor="text1"/>
          <w:sz w:val="22"/>
        </w:rPr>
        <w:t xml:space="preserve">. </w:t>
      </w:r>
      <w:r w:rsidR="00353104" w:rsidRPr="002B6B0E">
        <w:rPr>
          <w:rFonts w:ascii="Arial" w:hAnsi="Arial" w:cs="Arial"/>
          <w:b/>
          <w:color w:val="000000" w:themeColor="text1"/>
          <w:sz w:val="22"/>
        </w:rPr>
        <w:t>Mit einem EBIT in Höhe von 5</w:t>
      </w:r>
      <w:r w:rsidR="001375CE" w:rsidRPr="002B6B0E">
        <w:rPr>
          <w:rFonts w:ascii="Arial" w:hAnsi="Arial" w:cs="Arial"/>
          <w:b/>
          <w:color w:val="000000" w:themeColor="text1"/>
          <w:sz w:val="22"/>
        </w:rPr>
        <w:t>2</w:t>
      </w:r>
      <w:r w:rsidR="00353104" w:rsidRPr="002B6B0E">
        <w:rPr>
          <w:rFonts w:ascii="Arial" w:hAnsi="Arial" w:cs="Arial"/>
          <w:b/>
          <w:color w:val="000000" w:themeColor="text1"/>
          <w:sz w:val="22"/>
        </w:rPr>
        <w:t xml:space="preserve"> </w:t>
      </w:r>
      <w:r w:rsidR="00F749B3" w:rsidRPr="002B6B0E">
        <w:rPr>
          <w:rFonts w:ascii="Arial" w:hAnsi="Arial" w:cs="Arial"/>
          <w:b/>
          <w:color w:val="000000" w:themeColor="text1"/>
          <w:sz w:val="22"/>
        </w:rPr>
        <w:t>Mio.</w:t>
      </w:r>
      <w:r w:rsidR="00353104" w:rsidRPr="006218F2">
        <w:rPr>
          <w:rFonts w:ascii="Arial" w:hAnsi="Arial" w:cs="Arial"/>
          <w:b/>
          <w:color w:val="000000" w:themeColor="text1"/>
          <w:sz w:val="22"/>
        </w:rPr>
        <w:t xml:space="preserve"> Euro wuchs das</w:t>
      </w:r>
      <w:r w:rsidR="00D84CB4" w:rsidRPr="006218F2">
        <w:rPr>
          <w:rFonts w:ascii="Arial" w:hAnsi="Arial" w:cs="Arial"/>
          <w:b/>
          <w:color w:val="000000" w:themeColor="text1"/>
          <w:sz w:val="22"/>
        </w:rPr>
        <w:t xml:space="preserve"> Eigenkapital um </w:t>
      </w:r>
      <w:r w:rsidR="001375CE">
        <w:rPr>
          <w:rFonts w:ascii="Arial" w:hAnsi="Arial" w:cs="Arial"/>
          <w:b/>
          <w:color w:val="000000" w:themeColor="text1"/>
          <w:sz w:val="22"/>
        </w:rPr>
        <w:t>elf</w:t>
      </w:r>
      <w:r w:rsidR="009E4345" w:rsidRPr="006218F2">
        <w:rPr>
          <w:rFonts w:ascii="Arial" w:hAnsi="Arial" w:cs="Arial"/>
          <w:b/>
          <w:color w:val="000000" w:themeColor="text1"/>
          <w:sz w:val="22"/>
        </w:rPr>
        <w:t xml:space="preserve"> Prozent </w:t>
      </w:r>
      <w:r w:rsidR="00184339" w:rsidRPr="006218F2">
        <w:rPr>
          <w:rFonts w:ascii="Arial" w:hAnsi="Arial" w:cs="Arial"/>
          <w:b/>
          <w:color w:val="000000" w:themeColor="text1"/>
          <w:sz w:val="22"/>
        </w:rPr>
        <w:t xml:space="preserve">und liegt </w:t>
      </w:r>
      <w:r w:rsidR="00806366" w:rsidRPr="006218F2">
        <w:rPr>
          <w:rFonts w:ascii="Arial" w:hAnsi="Arial" w:cs="Arial"/>
          <w:b/>
          <w:color w:val="000000" w:themeColor="text1"/>
          <w:sz w:val="22"/>
        </w:rPr>
        <w:t xml:space="preserve">nun </w:t>
      </w:r>
      <w:r w:rsidR="00D57D9F" w:rsidRPr="006218F2">
        <w:rPr>
          <w:rFonts w:ascii="Arial" w:hAnsi="Arial" w:cs="Arial"/>
          <w:b/>
          <w:color w:val="000000" w:themeColor="text1"/>
          <w:sz w:val="22"/>
        </w:rPr>
        <w:t xml:space="preserve">bei </w:t>
      </w:r>
      <w:r w:rsidR="001375CE">
        <w:rPr>
          <w:rFonts w:ascii="Arial" w:hAnsi="Arial" w:cs="Arial"/>
          <w:b/>
          <w:color w:val="000000" w:themeColor="text1"/>
          <w:sz w:val="22"/>
        </w:rPr>
        <w:t>312</w:t>
      </w:r>
      <w:r w:rsidR="00806366" w:rsidRPr="006218F2">
        <w:rPr>
          <w:rFonts w:ascii="Arial" w:hAnsi="Arial" w:cs="Arial"/>
          <w:b/>
          <w:color w:val="000000" w:themeColor="text1"/>
          <w:sz w:val="22"/>
        </w:rPr>
        <w:t xml:space="preserve"> </w:t>
      </w:r>
      <w:r w:rsidR="00F749B3" w:rsidRPr="006218F2">
        <w:rPr>
          <w:rFonts w:ascii="Arial" w:hAnsi="Arial" w:cs="Arial"/>
          <w:b/>
          <w:color w:val="000000" w:themeColor="text1"/>
          <w:sz w:val="22"/>
        </w:rPr>
        <w:t>Mio. Euro</w:t>
      </w:r>
      <w:r w:rsidR="009E158F" w:rsidRPr="006218F2">
        <w:rPr>
          <w:rFonts w:ascii="Arial" w:hAnsi="Arial" w:cs="Arial"/>
          <w:b/>
          <w:color w:val="000000" w:themeColor="text1"/>
          <w:sz w:val="22"/>
        </w:rPr>
        <w:t xml:space="preserve">. </w:t>
      </w:r>
      <w:r w:rsidR="000413F6" w:rsidRPr="006218F2">
        <w:rPr>
          <w:rFonts w:ascii="Arial" w:hAnsi="Arial" w:cs="Arial"/>
          <w:b/>
          <w:color w:val="000000" w:themeColor="text1"/>
          <w:sz w:val="22"/>
        </w:rPr>
        <w:t>D</w:t>
      </w:r>
      <w:r w:rsidR="001375CE">
        <w:rPr>
          <w:rFonts w:ascii="Arial" w:hAnsi="Arial" w:cs="Arial"/>
          <w:b/>
          <w:color w:val="000000" w:themeColor="text1"/>
          <w:sz w:val="22"/>
        </w:rPr>
        <w:t>ie</w:t>
      </w:r>
      <w:r w:rsidR="00E536BD" w:rsidRPr="006218F2">
        <w:rPr>
          <w:rFonts w:ascii="Arial" w:hAnsi="Arial" w:cs="Arial"/>
          <w:b/>
          <w:color w:val="000000" w:themeColor="text1"/>
          <w:sz w:val="22"/>
        </w:rPr>
        <w:t xml:space="preserve"> </w:t>
      </w:r>
      <w:r w:rsidR="00D55E11" w:rsidRPr="006218F2">
        <w:rPr>
          <w:rFonts w:ascii="Arial" w:hAnsi="Arial" w:cs="Arial"/>
          <w:b/>
          <w:color w:val="000000" w:themeColor="text1"/>
          <w:sz w:val="22"/>
        </w:rPr>
        <w:t>Rekord-</w:t>
      </w:r>
      <w:r w:rsidR="00C80D05" w:rsidRPr="006218F2">
        <w:rPr>
          <w:rFonts w:ascii="Arial" w:hAnsi="Arial" w:cs="Arial"/>
          <w:b/>
          <w:color w:val="000000" w:themeColor="text1"/>
          <w:sz w:val="22"/>
        </w:rPr>
        <w:t>Investition</w:t>
      </w:r>
      <w:r w:rsidR="001375CE">
        <w:rPr>
          <w:rFonts w:ascii="Arial" w:hAnsi="Arial" w:cs="Arial"/>
          <w:b/>
          <w:color w:val="000000" w:themeColor="text1"/>
          <w:sz w:val="22"/>
        </w:rPr>
        <w:t xml:space="preserve">en </w:t>
      </w:r>
      <w:r w:rsidR="00C80D05" w:rsidRPr="006218F2">
        <w:rPr>
          <w:rFonts w:ascii="Arial" w:hAnsi="Arial" w:cs="Arial"/>
          <w:b/>
          <w:color w:val="000000" w:themeColor="text1"/>
          <w:sz w:val="22"/>
        </w:rPr>
        <w:t xml:space="preserve">von </w:t>
      </w:r>
      <w:r w:rsidR="001375CE">
        <w:rPr>
          <w:rFonts w:ascii="Arial" w:hAnsi="Arial" w:cs="Arial"/>
          <w:b/>
          <w:color w:val="000000" w:themeColor="text1"/>
          <w:sz w:val="22"/>
        </w:rPr>
        <w:t>1</w:t>
      </w:r>
      <w:r w:rsidR="009E4345" w:rsidRPr="006218F2">
        <w:rPr>
          <w:rFonts w:ascii="Arial" w:hAnsi="Arial" w:cs="Arial"/>
          <w:b/>
          <w:color w:val="000000" w:themeColor="text1"/>
          <w:sz w:val="22"/>
        </w:rPr>
        <w:t>00</w:t>
      </w:r>
      <w:r w:rsidR="00707FD5" w:rsidRPr="006218F2">
        <w:rPr>
          <w:rFonts w:ascii="Arial" w:hAnsi="Arial" w:cs="Arial"/>
          <w:b/>
          <w:color w:val="000000" w:themeColor="text1"/>
          <w:sz w:val="22"/>
        </w:rPr>
        <w:t xml:space="preserve"> </w:t>
      </w:r>
      <w:r w:rsidR="00F749B3" w:rsidRPr="006218F2">
        <w:rPr>
          <w:rFonts w:ascii="Arial" w:hAnsi="Arial" w:cs="Arial"/>
          <w:b/>
          <w:color w:val="000000" w:themeColor="text1"/>
          <w:sz w:val="22"/>
        </w:rPr>
        <w:t>Mio.</w:t>
      </w:r>
      <w:r w:rsidR="0056184C" w:rsidRPr="006218F2">
        <w:rPr>
          <w:rFonts w:ascii="Arial" w:hAnsi="Arial" w:cs="Arial"/>
          <w:b/>
          <w:color w:val="000000" w:themeColor="text1"/>
          <w:sz w:val="22"/>
        </w:rPr>
        <w:t xml:space="preserve"> Euro</w:t>
      </w:r>
      <w:r w:rsidR="00707FD5" w:rsidRPr="006218F2">
        <w:rPr>
          <w:rFonts w:ascii="Arial" w:hAnsi="Arial" w:cs="Arial"/>
          <w:b/>
          <w:color w:val="000000" w:themeColor="text1"/>
          <w:sz w:val="22"/>
        </w:rPr>
        <w:t xml:space="preserve"> </w:t>
      </w:r>
      <w:r w:rsidR="001375CE">
        <w:rPr>
          <w:rFonts w:ascii="Arial" w:hAnsi="Arial" w:cs="Arial"/>
          <w:b/>
          <w:color w:val="000000" w:themeColor="text1"/>
          <w:sz w:val="22"/>
        </w:rPr>
        <w:t xml:space="preserve">im vergangenen </w:t>
      </w:r>
      <w:r w:rsidR="00D1447E">
        <w:rPr>
          <w:rFonts w:ascii="Arial" w:hAnsi="Arial" w:cs="Arial"/>
          <w:b/>
          <w:color w:val="000000" w:themeColor="text1"/>
          <w:sz w:val="22"/>
        </w:rPr>
        <w:t>J</w:t>
      </w:r>
      <w:r w:rsidR="001375CE">
        <w:rPr>
          <w:rFonts w:ascii="Arial" w:hAnsi="Arial" w:cs="Arial"/>
          <w:b/>
          <w:color w:val="000000" w:themeColor="text1"/>
          <w:sz w:val="22"/>
        </w:rPr>
        <w:t>ahr</w:t>
      </w:r>
      <w:r w:rsidR="009E158F" w:rsidRPr="006218F2">
        <w:rPr>
          <w:rFonts w:ascii="Arial" w:hAnsi="Arial" w:cs="Arial"/>
          <w:b/>
          <w:color w:val="000000" w:themeColor="text1"/>
          <w:sz w:val="22"/>
        </w:rPr>
        <w:t xml:space="preserve"> </w:t>
      </w:r>
      <w:r w:rsidR="00E536BD" w:rsidRPr="006218F2">
        <w:rPr>
          <w:rFonts w:ascii="Arial" w:hAnsi="Arial" w:cs="Arial"/>
          <w:b/>
          <w:color w:val="000000" w:themeColor="text1"/>
          <w:sz w:val="22"/>
        </w:rPr>
        <w:t>unterstreich</w:t>
      </w:r>
      <w:r w:rsidR="001375CE">
        <w:rPr>
          <w:rFonts w:ascii="Arial" w:hAnsi="Arial" w:cs="Arial"/>
          <w:b/>
          <w:color w:val="000000" w:themeColor="text1"/>
          <w:sz w:val="22"/>
        </w:rPr>
        <w:t>en</w:t>
      </w:r>
      <w:r w:rsidR="00E536BD" w:rsidRPr="006218F2">
        <w:rPr>
          <w:rFonts w:ascii="Arial" w:hAnsi="Arial" w:cs="Arial"/>
          <w:b/>
          <w:color w:val="000000" w:themeColor="text1"/>
          <w:sz w:val="22"/>
        </w:rPr>
        <w:t xml:space="preserve"> die Wachstums</w:t>
      </w:r>
      <w:r w:rsidR="001375CE">
        <w:rPr>
          <w:rFonts w:ascii="Arial" w:hAnsi="Arial" w:cs="Arial"/>
          <w:b/>
          <w:color w:val="000000" w:themeColor="text1"/>
          <w:sz w:val="22"/>
        </w:rPr>
        <w:t>bereitschaft und Zukunftsorientierung</w:t>
      </w:r>
      <w:r w:rsidR="00E536BD" w:rsidRPr="006218F2">
        <w:rPr>
          <w:rFonts w:ascii="Arial" w:hAnsi="Arial" w:cs="Arial"/>
          <w:b/>
          <w:color w:val="000000" w:themeColor="text1"/>
          <w:sz w:val="22"/>
        </w:rPr>
        <w:t xml:space="preserve"> des </w:t>
      </w:r>
      <w:r w:rsidR="00D53092">
        <w:rPr>
          <w:rFonts w:ascii="Arial" w:hAnsi="Arial" w:cs="Arial"/>
          <w:b/>
          <w:color w:val="000000" w:themeColor="text1"/>
          <w:sz w:val="22"/>
        </w:rPr>
        <w:t>ober</w:t>
      </w:r>
      <w:r w:rsidR="00F11E63">
        <w:rPr>
          <w:rFonts w:ascii="Arial" w:hAnsi="Arial" w:cs="Arial"/>
          <w:b/>
          <w:color w:val="000000" w:themeColor="text1"/>
          <w:sz w:val="22"/>
        </w:rPr>
        <w:t xml:space="preserve">österreichischen </w:t>
      </w:r>
      <w:r w:rsidR="00E536BD" w:rsidRPr="006218F2">
        <w:rPr>
          <w:rFonts w:ascii="Arial" w:hAnsi="Arial" w:cs="Arial"/>
          <w:b/>
          <w:color w:val="000000" w:themeColor="text1"/>
          <w:sz w:val="22"/>
        </w:rPr>
        <w:t>Familienkonzerns.</w:t>
      </w:r>
      <w:r w:rsidR="00B438E3">
        <w:rPr>
          <w:rFonts w:ascii="Arial" w:hAnsi="Arial" w:cs="Arial"/>
          <w:b/>
          <w:color w:val="000000" w:themeColor="text1"/>
          <w:sz w:val="22"/>
        </w:rPr>
        <w:t xml:space="preserve"> </w:t>
      </w:r>
      <w:r w:rsidR="00B650B7" w:rsidRPr="006218F2">
        <w:rPr>
          <w:rFonts w:ascii="Arial" w:hAnsi="Arial" w:cs="Arial"/>
          <w:b/>
          <w:color w:val="000000" w:themeColor="text1"/>
          <w:sz w:val="22"/>
        </w:rPr>
        <w:t xml:space="preserve"> </w:t>
      </w:r>
    </w:p>
    <w:p w14:paraId="5E7AAA28" w14:textId="77777777" w:rsidR="00D731DB" w:rsidRPr="00CA57C1" w:rsidRDefault="00D731DB" w:rsidP="00B438E3">
      <w:pPr>
        <w:spacing w:line="324" w:lineRule="auto"/>
        <w:jc w:val="both"/>
        <w:rPr>
          <w:rFonts w:ascii="Arial" w:hAnsi="Arial" w:cs="Arial"/>
          <w:sz w:val="22"/>
        </w:rPr>
      </w:pPr>
    </w:p>
    <w:p w14:paraId="22DEA011" w14:textId="43B1A0BA" w:rsidR="002F42F1" w:rsidRPr="003939D1" w:rsidRDefault="00902E69" w:rsidP="00B438E3">
      <w:pPr>
        <w:spacing w:line="312" w:lineRule="auto"/>
        <w:jc w:val="both"/>
        <w:rPr>
          <w:rFonts w:ascii="Arial" w:hAnsi="Arial" w:cs="Arial"/>
          <w:b/>
          <w:sz w:val="22"/>
        </w:rPr>
      </w:pPr>
      <w:r>
        <w:rPr>
          <w:rFonts w:ascii="Arial" w:hAnsi="Arial" w:cs="Arial"/>
          <w:b/>
          <w:sz w:val="22"/>
        </w:rPr>
        <w:t>Rekordinvestitionen und starkes operatives Umsatzwachstum</w:t>
      </w:r>
      <w:r w:rsidR="002F42F1" w:rsidRPr="003939D1">
        <w:rPr>
          <w:rFonts w:ascii="Arial" w:hAnsi="Arial" w:cs="Arial"/>
          <w:b/>
          <w:sz w:val="22"/>
        </w:rPr>
        <w:t xml:space="preserve"> </w:t>
      </w:r>
    </w:p>
    <w:p w14:paraId="5C0FB3CE" w14:textId="392C9B62" w:rsidR="009A38D6" w:rsidRPr="006218F2" w:rsidRDefault="005421BF" w:rsidP="00B438E3">
      <w:pPr>
        <w:spacing w:line="312" w:lineRule="auto"/>
        <w:jc w:val="both"/>
        <w:rPr>
          <w:rFonts w:ascii="Arial" w:hAnsi="Arial" w:cs="Arial"/>
          <w:color w:val="000000" w:themeColor="text1"/>
          <w:sz w:val="22"/>
        </w:rPr>
      </w:pPr>
      <w:r>
        <w:rPr>
          <w:rFonts w:ascii="Arial" w:hAnsi="Arial" w:cs="Arial"/>
          <w:color w:val="000000" w:themeColor="text1"/>
          <w:sz w:val="22"/>
        </w:rPr>
        <w:t xml:space="preserve">Die </w:t>
      </w:r>
      <w:r w:rsidR="00B23068" w:rsidRPr="006218F2">
        <w:rPr>
          <w:rFonts w:ascii="Arial" w:hAnsi="Arial" w:cs="Arial"/>
          <w:color w:val="000000" w:themeColor="text1"/>
          <w:sz w:val="22"/>
        </w:rPr>
        <w:t>IFN</w:t>
      </w:r>
      <w:r w:rsidR="004429E3">
        <w:rPr>
          <w:rFonts w:ascii="Arial" w:hAnsi="Arial" w:cs="Arial"/>
          <w:color w:val="000000" w:themeColor="text1"/>
          <w:sz w:val="22"/>
        </w:rPr>
        <w:t>-</w:t>
      </w:r>
      <w:r>
        <w:rPr>
          <w:rFonts w:ascii="Arial" w:hAnsi="Arial" w:cs="Arial"/>
          <w:color w:val="000000" w:themeColor="text1"/>
          <w:sz w:val="22"/>
        </w:rPr>
        <w:t>Holding</w:t>
      </w:r>
      <w:r w:rsidR="00B23068" w:rsidRPr="006218F2">
        <w:rPr>
          <w:rFonts w:ascii="Arial" w:hAnsi="Arial" w:cs="Arial"/>
          <w:color w:val="000000" w:themeColor="text1"/>
          <w:sz w:val="22"/>
        </w:rPr>
        <w:t xml:space="preserve"> </w:t>
      </w:r>
      <w:r w:rsidR="00B438E3">
        <w:rPr>
          <w:rFonts w:ascii="Arial" w:hAnsi="Arial" w:cs="Arial"/>
          <w:color w:val="000000" w:themeColor="text1"/>
          <w:sz w:val="22"/>
        </w:rPr>
        <w:t xml:space="preserve">AG </w:t>
      </w:r>
      <w:r>
        <w:rPr>
          <w:rFonts w:ascii="Arial" w:hAnsi="Arial" w:cs="Arial"/>
          <w:color w:val="000000" w:themeColor="text1"/>
          <w:sz w:val="22"/>
        </w:rPr>
        <w:t xml:space="preserve">punktete in einem herausfordernden </w:t>
      </w:r>
      <w:r w:rsidR="0056184C" w:rsidRPr="006218F2">
        <w:rPr>
          <w:rFonts w:ascii="Arial" w:hAnsi="Arial" w:cs="Arial"/>
          <w:color w:val="000000" w:themeColor="text1"/>
          <w:sz w:val="22"/>
        </w:rPr>
        <w:t>Marktumfeld</w:t>
      </w:r>
      <w:r>
        <w:rPr>
          <w:rFonts w:ascii="Arial" w:hAnsi="Arial" w:cs="Arial"/>
          <w:color w:val="000000" w:themeColor="text1"/>
          <w:sz w:val="22"/>
        </w:rPr>
        <w:t xml:space="preserve"> mit</w:t>
      </w:r>
      <w:r w:rsidR="0056184C" w:rsidRPr="006218F2">
        <w:rPr>
          <w:rFonts w:ascii="Arial" w:hAnsi="Arial" w:cs="Arial"/>
          <w:color w:val="000000" w:themeColor="text1"/>
          <w:sz w:val="22"/>
        </w:rPr>
        <w:t xml:space="preserve"> hohe</w:t>
      </w:r>
      <w:r>
        <w:rPr>
          <w:rFonts w:ascii="Arial" w:hAnsi="Arial" w:cs="Arial"/>
          <w:color w:val="000000" w:themeColor="text1"/>
          <w:sz w:val="22"/>
        </w:rPr>
        <w:t>r</w:t>
      </w:r>
      <w:r w:rsidR="0056184C" w:rsidRPr="006218F2">
        <w:rPr>
          <w:rFonts w:ascii="Arial" w:hAnsi="Arial" w:cs="Arial"/>
          <w:color w:val="000000" w:themeColor="text1"/>
          <w:sz w:val="22"/>
        </w:rPr>
        <w:t xml:space="preserve"> </w:t>
      </w:r>
      <w:r>
        <w:rPr>
          <w:rFonts w:ascii="Arial" w:hAnsi="Arial" w:cs="Arial"/>
          <w:color w:val="000000" w:themeColor="text1"/>
          <w:sz w:val="22"/>
        </w:rPr>
        <w:t>Produktq</w:t>
      </w:r>
      <w:r w:rsidR="0056184C" w:rsidRPr="006218F2">
        <w:rPr>
          <w:rFonts w:ascii="Arial" w:hAnsi="Arial" w:cs="Arial"/>
          <w:color w:val="000000" w:themeColor="text1"/>
          <w:sz w:val="22"/>
        </w:rPr>
        <w:t xml:space="preserve">ualität </w:t>
      </w:r>
      <w:r w:rsidR="00037ADE">
        <w:rPr>
          <w:rFonts w:ascii="Arial" w:hAnsi="Arial" w:cs="Arial"/>
          <w:color w:val="000000" w:themeColor="text1"/>
          <w:sz w:val="22"/>
        </w:rPr>
        <w:t>sowie</w:t>
      </w:r>
      <w:r w:rsidR="0056184C" w:rsidRPr="006218F2">
        <w:rPr>
          <w:rFonts w:ascii="Arial" w:hAnsi="Arial" w:cs="Arial"/>
          <w:color w:val="000000" w:themeColor="text1"/>
          <w:sz w:val="22"/>
        </w:rPr>
        <w:t xml:space="preserve"> innovativen </w:t>
      </w:r>
      <w:r w:rsidR="00037ADE">
        <w:rPr>
          <w:rFonts w:ascii="Arial" w:hAnsi="Arial" w:cs="Arial"/>
          <w:color w:val="000000" w:themeColor="text1"/>
          <w:sz w:val="22"/>
        </w:rPr>
        <w:t>und</w:t>
      </w:r>
      <w:r>
        <w:rPr>
          <w:rFonts w:ascii="Arial" w:hAnsi="Arial" w:cs="Arial"/>
          <w:color w:val="000000" w:themeColor="text1"/>
          <w:sz w:val="22"/>
        </w:rPr>
        <w:t xml:space="preserve"> </w:t>
      </w:r>
      <w:r w:rsidR="0056184C" w:rsidRPr="006218F2">
        <w:rPr>
          <w:rFonts w:ascii="Arial" w:hAnsi="Arial" w:cs="Arial"/>
          <w:color w:val="000000" w:themeColor="text1"/>
          <w:sz w:val="22"/>
        </w:rPr>
        <w:t xml:space="preserve">differenzierten Leistungen </w:t>
      </w:r>
      <w:r>
        <w:rPr>
          <w:rFonts w:ascii="Arial" w:hAnsi="Arial" w:cs="Arial"/>
          <w:color w:val="000000" w:themeColor="text1"/>
          <w:sz w:val="22"/>
        </w:rPr>
        <w:t xml:space="preserve">im </w:t>
      </w:r>
      <w:r w:rsidR="00F11E63">
        <w:rPr>
          <w:rFonts w:ascii="Arial" w:hAnsi="Arial" w:cs="Arial"/>
          <w:color w:val="000000" w:themeColor="text1"/>
          <w:sz w:val="22"/>
        </w:rPr>
        <w:t xml:space="preserve">gesamten </w:t>
      </w:r>
      <w:r>
        <w:rPr>
          <w:rFonts w:ascii="Arial" w:hAnsi="Arial" w:cs="Arial"/>
          <w:color w:val="000000" w:themeColor="text1"/>
          <w:sz w:val="22"/>
        </w:rPr>
        <w:t>Netzwerk</w:t>
      </w:r>
      <w:r w:rsidR="0056184C" w:rsidRPr="006218F2">
        <w:rPr>
          <w:rFonts w:ascii="Arial" w:hAnsi="Arial" w:cs="Arial"/>
          <w:color w:val="000000" w:themeColor="text1"/>
          <w:sz w:val="22"/>
        </w:rPr>
        <w:t xml:space="preserve">. </w:t>
      </w:r>
      <w:r w:rsidR="00D731DB" w:rsidRPr="005421BF">
        <w:rPr>
          <w:rFonts w:ascii="Arial" w:hAnsi="Arial" w:cs="Arial"/>
          <w:color w:val="000000" w:themeColor="text1"/>
          <w:sz w:val="22"/>
        </w:rPr>
        <w:t>„</w:t>
      </w:r>
      <w:r w:rsidR="001B61D8" w:rsidRPr="005421BF">
        <w:rPr>
          <w:rFonts w:ascii="Arial" w:hAnsi="Arial" w:cs="Arial"/>
          <w:color w:val="000000" w:themeColor="text1"/>
          <w:sz w:val="22"/>
        </w:rPr>
        <w:t xml:space="preserve">Dank </w:t>
      </w:r>
      <w:r w:rsidR="00D9013F" w:rsidRPr="005421BF">
        <w:rPr>
          <w:rFonts w:ascii="Arial" w:hAnsi="Arial" w:cs="Arial"/>
          <w:color w:val="000000" w:themeColor="text1"/>
          <w:sz w:val="22"/>
        </w:rPr>
        <w:t>unsere</w:t>
      </w:r>
      <w:r w:rsidR="004F0A28" w:rsidRPr="005421BF">
        <w:rPr>
          <w:rFonts w:ascii="Arial" w:hAnsi="Arial" w:cs="Arial"/>
          <w:color w:val="000000" w:themeColor="text1"/>
          <w:sz w:val="22"/>
        </w:rPr>
        <w:t>r</w:t>
      </w:r>
      <w:r w:rsidR="00D9013F" w:rsidRPr="005421BF">
        <w:rPr>
          <w:rFonts w:ascii="Arial" w:hAnsi="Arial" w:cs="Arial"/>
          <w:color w:val="000000" w:themeColor="text1"/>
          <w:sz w:val="22"/>
        </w:rPr>
        <w:t xml:space="preserve"> starken </w:t>
      </w:r>
      <w:r w:rsidR="0056184C" w:rsidRPr="005421BF">
        <w:rPr>
          <w:rFonts w:ascii="Arial" w:hAnsi="Arial" w:cs="Arial"/>
          <w:color w:val="000000" w:themeColor="text1"/>
          <w:sz w:val="22"/>
        </w:rPr>
        <w:t>Unternehmen</w:t>
      </w:r>
      <w:r w:rsidR="00D53092">
        <w:rPr>
          <w:rFonts w:ascii="Arial" w:hAnsi="Arial" w:cs="Arial"/>
          <w:color w:val="000000" w:themeColor="text1"/>
          <w:sz w:val="22"/>
        </w:rPr>
        <w:t xml:space="preserve"> </w:t>
      </w:r>
      <w:r w:rsidR="009D6139" w:rsidRPr="005421BF">
        <w:rPr>
          <w:rFonts w:ascii="Arial" w:hAnsi="Arial" w:cs="Arial"/>
          <w:color w:val="000000" w:themeColor="text1"/>
          <w:sz w:val="22"/>
        </w:rPr>
        <w:t xml:space="preserve">und </w:t>
      </w:r>
      <w:r w:rsidR="00D9013F" w:rsidRPr="005421BF">
        <w:rPr>
          <w:rFonts w:ascii="Arial" w:hAnsi="Arial" w:cs="Arial"/>
          <w:color w:val="000000" w:themeColor="text1"/>
          <w:sz w:val="22"/>
        </w:rPr>
        <w:t>eine</w:t>
      </w:r>
      <w:r w:rsidR="009D6139" w:rsidRPr="005421BF">
        <w:rPr>
          <w:rFonts w:ascii="Arial" w:hAnsi="Arial" w:cs="Arial"/>
          <w:color w:val="000000" w:themeColor="text1"/>
          <w:sz w:val="22"/>
        </w:rPr>
        <w:t xml:space="preserve">s vorausschauenden Investitionsprogramms </w:t>
      </w:r>
      <w:r w:rsidR="00EC3B33" w:rsidRPr="005421BF">
        <w:rPr>
          <w:rFonts w:ascii="Arial" w:hAnsi="Arial" w:cs="Arial"/>
          <w:color w:val="000000" w:themeColor="text1"/>
          <w:sz w:val="22"/>
        </w:rPr>
        <w:t>blicken wir auf ein sehr erfolgreiches Jahr zurück</w:t>
      </w:r>
      <w:r w:rsidR="001B61D8" w:rsidRPr="005421BF">
        <w:rPr>
          <w:rFonts w:ascii="Arial" w:hAnsi="Arial" w:cs="Arial"/>
          <w:color w:val="000000" w:themeColor="text1"/>
          <w:sz w:val="22"/>
        </w:rPr>
        <w:t xml:space="preserve">. </w:t>
      </w:r>
      <w:r w:rsidRPr="005421BF">
        <w:rPr>
          <w:rFonts w:ascii="Arial" w:hAnsi="Arial" w:cs="Arial"/>
          <w:color w:val="000000" w:themeColor="text1"/>
          <w:sz w:val="22"/>
        </w:rPr>
        <w:t>Auf diesem Erfolg ruhen wir uns aber keineswegs aus. 2022 haben wir die IFN-Rekordsumme von 100 Mi</w:t>
      </w:r>
      <w:r w:rsidR="00E253A3">
        <w:rPr>
          <w:rFonts w:ascii="Arial" w:hAnsi="Arial" w:cs="Arial"/>
          <w:color w:val="000000" w:themeColor="text1"/>
          <w:sz w:val="22"/>
        </w:rPr>
        <w:t>o.</w:t>
      </w:r>
      <w:r w:rsidRPr="005421BF">
        <w:rPr>
          <w:rFonts w:ascii="Arial" w:hAnsi="Arial" w:cs="Arial"/>
          <w:color w:val="000000" w:themeColor="text1"/>
          <w:sz w:val="22"/>
        </w:rPr>
        <w:t xml:space="preserve"> Euro </w:t>
      </w:r>
      <w:r w:rsidR="0056184C" w:rsidRPr="005421BF">
        <w:rPr>
          <w:rFonts w:ascii="Arial" w:hAnsi="Arial" w:cs="Arial"/>
          <w:color w:val="000000" w:themeColor="text1"/>
          <w:sz w:val="22"/>
        </w:rPr>
        <w:t>in neue Produkte</w:t>
      </w:r>
      <w:r w:rsidRPr="005421BF">
        <w:rPr>
          <w:rFonts w:ascii="Arial" w:hAnsi="Arial" w:cs="Arial"/>
          <w:color w:val="000000" w:themeColor="text1"/>
          <w:sz w:val="22"/>
        </w:rPr>
        <w:t xml:space="preserve">, </w:t>
      </w:r>
      <w:r w:rsidR="0056184C" w:rsidRPr="005421BF">
        <w:rPr>
          <w:rFonts w:ascii="Arial" w:hAnsi="Arial" w:cs="Arial"/>
          <w:color w:val="000000" w:themeColor="text1"/>
          <w:sz w:val="22"/>
        </w:rPr>
        <w:t>weitere</w:t>
      </w:r>
      <w:r w:rsidR="000D5AC0" w:rsidRPr="005421BF">
        <w:rPr>
          <w:rFonts w:ascii="Arial" w:hAnsi="Arial" w:cs="Arial"/>
          <w:color w:val="000000" w:themeColor="text1"/>
          <w:sz w:val="22"/>
        </w:rPr>
        <w:t xml:space="preserve"> Produktionskapazitäten </w:t>
      </w:r>
      <w:r w:rsidR="005936C6" w:rsidRPr="005421BF">
        <w:rPr>
          <w:rFonts w:ascii="Arial" w:hAnsi="Arial" w:cs="Arial"/>
          <w:color w:val="000000" w:themeColor="text1"/>
          <w:sz w:val="22"/>
        </w:rPr>
        <w:t xml:space="preserve">und </w:t>
      </w:r>
      <w:r w:rsidR="00D2242D" w:rsidRPr="005421BF">
        <w:rPr>
          <w:rFonts w:ascii="Arial" w:hAnsi="Arial" w:cs="Arial"/>
          <w:color w:val="000000" w:themeColor="text1"/>
          <w:sz w:val="22"/>
        </w:rPr>
        <w:t xml:space="preserve">Digitalisierung </w:t>
      </w:r>
      <w:r w:rsidRPr="005421BF">
        <w:rPr>
          <w:rFonts w:ascii="Arial" w:hAnsi="Arial" w:cs="Arial"/>
          <w:color w:val="000000" w:themeColor="text1"/>
          <w:sz w:val="22"/>
        </w:rPr>
        <w:t xml:space="preserve">investiert, zu der auch die Akquisition der Neuffer </w:t>
      </w:r>
      <w:r w:rsidR="004429E3">
        <w:rPr>
          <w:rFonts w:ascii="Arial" w:hAnsi="Arial" w:cs="Arial"/>
          <w:color w:val="000000" w:themeColor="text1"/>
          <w:sz w:val="22"/>
        </w:rPr>
        <w:t xml:space="preserve">Fenster + Türen </w:t>
      </w:r>
      <w:r w:rsidRPr="005421BF">
        <w:rPr>
          <w:rFonts w:ascii="Arial" w:hAnsi="Arial" w:cs="Arial"/>
          <w:color w:val="000000" w:themeColor="text1"/>
          <w:sz w:val="22"/>
        </w:rPr>
        <w:t>GmbH zählt</w:t>
      </w:r>
      <w:r w:rsidR="00D731DB" w:rsidRPr="005421BF">
        <w:rPr>
          <w:rFonts w:ascii="Arial" w:hAnsi="Arial" w:cs="Arial"/>
          <w:color w:val="000000" w:themeColor="text1"/>
          <w:sz w:val="22"/>
        </w:rPr>
        <w:t xml:space="preserve">“, </w:t>
      </w:r>
      <w:r w:rsidR="00F304FF" w:rsidRPr="005421BF">
        <w:rPr>
          <w:rFonts w:ascii="Arial" w:hAnsi="Arial" w:cs="Arial"/>
          <w:color w:val="000000" w:themeColor="text1"/>
          <w:sz w:val="22"/>
        </w:rPr>
        <w:t>fasst</w:t>
      </w:r>
      <w:r w:rsidR="00D731DB" w:rsidRPr="005421BF">
        <w:rPr>
          <w:rFonts w:ascii="Arial" w:hAnsi="Arial" w:cs="Arial"/>
          <w:color w:val="000000" w:themeColor="text1"/>
          <w:sz w:val="22"/>
        </w:rPr>
        <w:t xml:space="preserve"> Finanzvorstand Johann Habring</w:t>
      </w:r>
      <w:r w:rsidR="00F304FF" w:rsidRPr="005421BF">
        <w:rPr>
          <w:rFonts w:ascii="Arial" w:hAnsi="Arial" w:cs="Arial"/>
          <w:color w:val="000000" w:themeColor="text1"/>
          <w:sz w:val="22"/>
        </w:rPr>
        <w:t xml:space="preserve"> zusammen</w:t>
      </w:r>
      <w:r w:rsidR="00D731DB" w:rsidRPr="005421BF">
        <w:rPr>
          <w:rFonts w:ascii="Arial" w:hAnsi="Arial" w:cs="Arial"/>
          <w:color w:val="000000" w:themeColor="text1"/>
          <w:sz w:val="22"/>
        </w:rPr>
        <w:t>.</w:t>
      </w:r>
      <w:r w:rsidR="008E01D5" w:rsidRPr="006218F2">
        <w:rPr>
          <w:rFonts w:ascii="Arial" w:hAnsi="Arial" w:cs="Arial"/>
          <w:color w:val="000000" w:themeColor="text1"/>
          <w:sz w:val="22"/>
        </w:rPr>
        <w:t xml:space="preserve"> </w:t>
      </w:r>
      <w:r w:rsidR="00671FA1">
        <w:rPr>
          <w:rFonts w:ascii="Arial" w:hAnsi="Arial" w:cs="Arial"/>
          <w:color w:val="000000" w:themeColor="text1"/>
          <w:sz w:val="22"/>
        </w:rPr>
        <w:t>Das Internationale Fensternetzwerk erwirtschaftete 2022 bereits 6</w:t>
      </w:r>
      <w:r w:rsidR="002C3677">
        <w:rPr>
          <w:rFonts w:ascii="Arial" w:hAnsi="Arial" w:cs="Arial"/>
          <w:color w:val="000000" w:themeColor="text1"/>
          <w:sz w:val="22"/>
        </w:rPr>
        <w:t>2</w:t>
      </w:r>
      <w:r w:rsidR="00671FA1">
        <w:rPr>
          <w:rFonts w:ascii="Arial" w:hAnsi="Arial" w:cs="Arial"/>
          <w:color w:val="000000" w:themeColor="text1"/>
          <w:sz w:val="22"/>
        </w:rPr>
        <w:t xml:space="preserve"> </w:t>
      </w:r>
      <w:r w:rsidR="00D1447E">
        <w:rPr>
          <w:rFonts w:ascii="Arial" w:hAnsi="Arial" w:cs="Arial"/>
          <w:color w:val="000000" w:themeColor="text1"/>
          <w:sz w:val="22"/>
        </w:rPr>
        <w:t>Prozent</w:t>
      </w:r>
      <w:r w:rsidR="00671FA1">
        <w:rPr>
          <w:rFonts w:ascii="Arial" w:hAnsi="Arial" w:cs="Arial"/>
          <w:color w:val="000000" w:themeColor="text1"/>
          <w:sz w:val="22"/>
        </w:rPr>
        <w:t xml:space="preserve"> des Umsatzes </w:t>
      </w:r>
      <w:r w:rsidR="00365778">
        <w:rPr>
          <w:rFonts w:ascii="Arial" w:hAnsi="Arial" w:cs="Arial"/>
          <w:color w:val="000000" w:themeColor="text1"/>
          <w:sz w:val="22"/>
        </w:rPr>
        <w:t>außerhalb</w:t>
      </w:r>
      <w:r w:rsidR="00671FA1">
        <w:rPr>
          <w:rFonts w:ascii="Arial" w:hAnsi="Arial" w:cs="Arial"/>
          <w:color w:val="000000" w:themeColor="text1"/>
          <w:sz w:val="22"/>
        </w:rPr>
        <w:t xml:space="preserve"> Österreich</w:t>
      </w:r>
      <w:r w:rsidR="00F11E63">
        <w:rPr>
          <w:rFonts w:ascii="Arial" w:hAnsi="Arial" w:cs="Arial"/>
          <w:color w:val="000000" w:themeColor="text1"/>
          <w:sz w:val="22"/>
        </w:rPr>
        <w:t>s</w:t>
      </w:r>
      <w:r w:rsidR="00671FA1">
        <w:rPr>
          <w:rFonts w:ascii="Arial" w:hAnsi="Arial" w:cs="Arial"/>
          <w:color w:val="000000" w:themeColor="text1"/>
          <w:sz w:val="22"/>
        </w:rPr>
        <w:t>.</w:t>
      </w:r>
    </w:p>
    <w:p w14:paraId="547BF856" w14:textId="77777777" w:rsidR="004207D4" w:rsidRDefault="004207D4" w:rsidP="00B438E3">
      <w:pPr>
        <w:spacing w:line="312" w:lineRule="auto"/>
        <w:jc w:val="both"/>
        <w:rPr>
          <w:rFonts w:ascii="Arial" w:hAnsi="Arial" w:cs="Arial"/>
          <w:sz w:val="22"/>
        </w:rPr>
      </w:pPr>
    </w:p>
    <w:p w14:paraId="034C7F4E" w14:textId="70E93F3E" w:rsidR="003939D1" w:rsidRPr="006218F2" w:rsidRDefault="00A97E74" w:rsidP="00B438E3">
      <w:pPr>
        <w:spacing w:line="312" w:lineRule="auto"/>
        <w:jc w:val="both"/>
        <w:rPr>
          <w:rFonts w:ascii="Arial" w:hAnsi="Arial" w:cs="Arial"/>
          <w:b/>
          <w:color w:val="000000" w:themeColor="text1"/>
          <w:sz w:val="22"/>
        </w:rPr>
      </w:pPr>
      <w:r w:rsidRPr="006218F2">
        <w:rPr>
          <w:rFonts w:ascii="Arial" w:hAnsi="Arial" w:cs="Arial"/>
          <w:b/>
          <w:color w:val="000000" w:themeColor="text1"/>
          <w:sz w:val="22"/>
        </w:rPr>
        <w:t xml:space="preserve">Starke Partner im Netzwerk: </w:t>
      </w:r>
      <w:r w:rsidR="00AE4604">
        <w:rPr>
          <w:rFonts w:ascii="Arial" w:hAnsi="Arial" w:cs="Arial"/>
          <w:b/>
          <w:color w:val="000000" w:themeColor="text1"/>
          <w:sz w:val="22"/>
        </w:rPr>
        <w:t>Überwiegend zweistelliges</w:t>
      </w:r>
      <w:r w:rsidR="00F3138F" w:rsidRPr="006218F2">
        <w:rPr>
          <w:rFonts w:ascii="Arial" w:hAnsi="Arial" w:cs="Arial"/>
          <w:b/>
          <w:color w:val="000000" w:themeColor="text1"/>
          <w:sz w:val="22"/>
        </w:rPr>
        <w:t xml:space="preserve"> </w:t>
      </w:r>
      <w:r w:rsidRPr="006218F2">
        <w:rPr>
          <w:rFonts w:ascii="Arial" w:hAnsi="Arial" w:cs="Arial"/>
          <w:b/>
          <w:color w:val="000000" w:themeColor="text1"/>
          <w:sz w:val="22"/>
        </w:rPr>
        <w:t xml:space="preserve">Umsatzwachstum </w:t>
      </w:r>
    </w:p>
    <w:p w14:paraId="682E9029" w14:textId="2A1FA1DD" w:rsidR="00B438E3" w:rsidRDefault="005028DB" w:rsidP="00B438E3">
      <w:pPr>
        <w:spacing w:line="312" w:lineRule="auto"/>
        <w:jc w:val="both"/>
        <w:rPr>
          <w:rFonts w:ascii="Arial" w:hAnsi="Arial" w:cs="Arial"/>
          <w:color w:val="000000" w:themeColor="text1"/>
          <w:sz w:val="22"/>
        </w:rPr>
      </w:pPr>
      <w:r w:rsidRPr="006218F2">
        <w:rPr>
          <w:rFonts w:ascii="Arial" w:hAnsi="Arial" w:cs="Arial"/>
          <w:color w:val="000000" w:themeColor="text1"/>
          <w:sz w:val="22"/>
        </w:rPr>
        <w:t xml:space="preserve">Die </w:t>
      </w:r>
      <w:r w:rsidR="00563629" w:rsidRPr="006218F2">
        <w:rPr>
          <w:rFonts w:ascii="Arial" w:hAnsi="Arial" w:cs="Arial"/>
          <w:color w:val="000000" w:themeColor="text1"/>
          <w:sz w:val="22"/>
        </w:rPr>
        <w:t>Umsatzentwicklung</w:t>
      </w:r>
      <w:r w:rsidRPr="006218F2">
        <w:rPr>
          <w:rFonts w:ascii="Arial" w:hAnsi="Arial" w:cs="Arial"/>
          <w:color w:val="000000" w:themeColor="text1"/>
          <w:sz w:val="22"/>
        </w:rPr>
        <w:t xml:space="preserve"> im IFN-Netzwerk</w:t>
      </w:r>
      <w:r w:rsidR="00037ADE">
        <w:rPr>
          <w:rFonts w:ascii="Arial" w:hAnsi="Arial" w:cs="Arial"/>
          <w:color w:val="000000" w:themeColor="text1"/>
          <w:sz w:val="22"/>
        </w:rPr>
        <w:t xml:space="preserve"> war</w:t>
      </w:r>
      <w:r w:rsidRPr="006218F2">
        <w:rPr>
          <w:rFonts w:ascii="Arial" w:hAnsi="Arial" w:cs="Arial"/>
          <w:color w:val="000000" w:themeColor="text1"/>
          <w:sz w:val="22"/>
        </w:rPr>
        <w:t xml:space="preserve"> </w:t>
      </w:r>
      <w:r w:rsidR="00BC1339" w:rsidRPr="006218F2">
        <w:rPr>
          <w:rFonts w:ascii="Arial" w:hAnsi="Arial" w:cs="Arial"/>
          <w:color w:val="000000" w:themeColor="text1"/>
          <w:sz w:val="22"/>
        </w:rPr>
        <w:t>202</w:t>
      </w:r>
      <w:r w:rsidR="00902E69">
        <w:rPr>
          <w:rFonts w:ascii="Arial" w:hAnsi="Arial" w:cs="Arial"/>
          <w:color w:val="000000" w:themeColor="text1"/>
          <w:sz w:val="22"/>
        </w:rPr>
        <w:t>2</w:t>
      </w:r>
      <w:r w:rsidR="00BC1339" w:rsidRPr="006218F2">
        <w:rPr>
          <w:rFonts w:ascii="Arial" w:hAnsi="Arial" w:cs="Arial"/>
          <w:color w:val="000000" w:themeColor="text1"/>
          <w:sz w:val="22"/>
        </w:rPr>
        <w:t xml:space="preserve"> </w:t>
      </w:r>
      <w:r w:rsidR="00AE4604">
        <w:rPr>
          <w:rFonts w:ascii="Arial" w:hAnsi="Arial" w:cs="Arial"/>
          <w:color w:val="000000" w:themeColor="text1"/>
          <w:sz w:val="22"/>
        </w:rPr>
        <w:t xml:space="preserve">bei vielen Unternehmen </w:t>
      </w:r>
      <w:r w:rsidR="00902E69">
        <w:rPr>
          <w:rFonts w:ascii="Arial" w:hAnsi="Arial" w:cs="Arial"/>
          <w:color w:val="000000" w:themeColor="text1"/>
          <w:sz w:val="22"/>
        </w:rPr>
        <w:t>sehr</w:t>
      </w:r>
      <w:r w:rsidR="00BC1339" w:rsidRPr="006218F2">
        <w:rPr>
          <w:rFonts w:ascii="Arial" w:hAnsi="Arial" w:cs="Arial"/>
          <w:color w:val="000000" w:themeColor="text1"/>
          <w:sz w:val="22"/>
        </w:rPr>
        <w:t xml:space="preserve"> positiv</w:t>
      </w:r>
      <w:r w:rsidRPr="006218F2">
        <w:rPr>
          <w:rFonts w:ascii="Arial" w:hAnsi="Arial" w:cs="Arial"/>
          <w:color w:val="000000" w:themeColor="text1"/>
          <w:sz w:val="22"/>
        </w:rPr>
        <w:t xml:space="preserve">: </w:t>
      </w:r>
      <w:r w:rsidR="00BC1339" w:rsidRPr="006218F2">
        <w:rPr>
          <w:rFonts w:ascii="Arial" w:hAnsi="Arial" w:cs="Arial"/>
          <w:color w:val="000000" w:themeColor="text1"/>
          <w:sz w:val="22"/>
        </w:rPr>
        <w:t>Europas führende Fenstermarke Internorm legte um 1</w:t>
      </w:r>
      <w:r w:rsidR="00902E69">
        <w:rPr>
          <w:rFonts w:ascii="Arial" w:hAnsi="Arial" w:cs="Arial"/>
          <w:color w:val="000000" w:themeColor="text1"/>
          <w:sz w:val="22"/>
        </w:rPr>
        <w:t>6</w:t>
      </w:r>
      <w:r w:rsidR="00BC1339" w:rsidRPr="006218F2">
        <w:rPr>
          <w:rFonts w:ascii="Arial" w:hAnsi="Arial" w:cs="Arial"/>
          <w:color w:val="000000" w:themeColor="text1"/>
          <w:sz w:val="22"/>
        </w:rPr>
        <w:t>,</w:t>
      </w:r>
      <w:r w:rsidR="00902E69">
        <w:rPr>
          <w:rFonts w:ascii="Arial" w:hAnsi="Arial" w:cs="Arial"/>
          <w:color w:val="000000" w:themeColor="text1"/>
          <w:sz w:val="22"/>
        </w:rPr>
        <w:t>3</w:t>
      </w:r>
      <w:r w:rsidR="00BC1339" w:rsidRPr="006218F2">
        <w:rPr>
          <w:rFonts w:ascii="Arial" w:hAnsi="Arial" w:cs="Arial"/>
          <w:color w:val="000000" w:themeColor="text1"/>
          <w:sz w:val="22"/>
        </w:rPr>
        <w:t xml:space="preserve"> Prozent zu, der slowakische </w:t>
      </w:r>
      <w:r w:rsidR="00BC1339" w:rsidRPr="006218F2">
        <w:rPr>
          <w:rFonts w:ascii="Arial" w:hAnsi="Arial" w:cs="Arial"/>
          <w:color w:val="000000" w:themeColor="text1"/>
          <w:sz w:val="22"/>
          <w:szCs w:val="22"/>
        </w:rPr>
        <w:t>Spezialist für Kunststoff- und Aluminiumprodukte</w:t>
      </w:r>
      <w:r w:rsidR="00AC2362" w:rsidRPr="006218F2">
        <w:rPr>
          <w:rFonts w:ascii="Arial" w:hAnsi="Arial" w:cs="Arial"/>
          <w:color w:val="000000" w:themeColor="text1"/>
          <w:sz w:val="22"/>
          <w:szCs w:val="22"/>
        </w:rPr>
        <w:t xml:space="preserve"> HSF</w:t>
      </w:r>
      <w:r w:rsidR="00BC1339" w:rsidRPr="006218F2">
        <w:rPr>
          <w:rFonts w:ascii="Arial" w:hAnsi="Arial" w:cs="Arial"/>
          <w:color w:val="000000" w:themeColor="text1"/>
          <w:sz w:val="22"/>
          <w:szCs w:val="22"/>
        </w:rPr>
        <w:t xml:space="preserve"> </w:t>
      </w:r>
      <w:r w:rsidR="00F11E63">
        <w:rPr>
          <w:rFonts w:ascii="Arial" w:hAnsi="Arial" w:cs="Arial"/>
          <w:color w:val="000000" w:themeColor="text1"/>
          <w:sz w:val="22"/>
          <w:szCs w:val="22"/>
        </w:rPr>
        <w:t xml:space="preserve">sogar </w:t>
      </w:r>
      <w:r w:rsidR="00BC1339" w:rsidRPr="006218F2">
        <w:rPr>
          <w:rFonts w:ascii="Arial" w:hAnsi="Arial" w:cs="Arial"/>
          <w:color w:val="000000" w:themeColor="text1"/>
          <w:sz w:val="22"/>
          <w:szCs w:val="22"/>
        </w:rPr>
        <w:t>um 2</w:t>
      </w:r>
      <w:r w:rsidR="00902E69">
        <w:rPr>
          <w:rFonts w:ascii="Arial" w:hAnsi="Arial" w:cs="Arial"/>
          <w:color w:val="000000" w:themeColor="text1"/>
          <w:sz w:val="22"/>
          <w:szCs w:val="22"/>
        </w:rPr>
        <w:t>5</w:t>
      </w:r>
      <w:r w:rsidR="00BC1339" w:rsidRPr="006218F2">
        <w:rPr>
          <w:rFonts w:ascii="Arial" w:hAnsi="Arial" w:cs="Arial"/>
          <w:color w:val="000000" w:themeColor="text1"/>
          <w:sz w:val="22"/>
          <w:szCs w:val="22"/>
        </w:rPr>
        <w:t>,</w:t>
      </w:r>
      <w:r w:rsidR="00902E69">
        <w:rPr>
          <w:rFonts w:ascii="Arial" w:hAnsi="Arial" w:cs="Arial"/>
          <w:color w:val="000000" w:themeColor="text1"/>
          <w:sz w:val="22"/>
          <w:szCs w:val="22"/>
        </w:rPr>
        <w:t>6</w:t>
      </w:r>
      <w:r w:rsidR="00BC1339" w:rsidRPr="006218F2">
        <w:rPr>
          <w:rFonts w:ascii="Arial" w:hAnsi="Arial" w:cs="Arial"/>
          <w:color w:val="000000" w:themeColor="text1"/>
          <w:sz w:val="22"/>
          <w:szCs w:val="22"/>
        </w:rPr>
        <w:t xml:space="preserve"> Prozent</w:t>
      </w:r>
      <w:r w:rsidR="00BC1339" w:rsidRPr="006218F2">
        <w:rPr>
          <w:rFonts w:ascii="Arial" w:hAnsi="Arial" w:cs="Arial"/>
          <w:color w:val="000000" w:themeColor="text1"/>
          <w:sz w:val="22"/>
        </w:rPr>
        <w:t xml:space="preserve">. Schlotterer, </w:t>
      </w:r>
      <w:r w:rsidR="00AC2362" w:rsidRPr="006218F2">
        <w:rPr>
          <w:rFonts w:ascii="Arial" w:hAnsi="Arial" w:cs="Arial"/>
          <w:color w:val="000000" w:themeColor="text1"/>
          <w:sz w:val="22"/>
        </w:rPr>
        <w:t>Ö</w:t>
      </w:r>
      <w:r w:rsidR="00BC1339" w:rsidRPr="006218F2">
        <w:rPr>
          <w:rFonts w:ascii="Arial" w:hAnsi="Arial" w:cs="Arial"/>
          <w:color w:val="000000" w:themeColor="text1"/>
          <w:sz w:val="22"/>
        </w:rPr>
        <w:t>sterreichs Marktführer für außenliegenden Sonnenschutz, steigerte seinen Umsatz erneut um 1</w:t>
      </w:r>
      <w:r w:rsidR="00902E69">
        <w:rPr>
          <w:rFonts w:ascii="Arial" w:hAnsi="Arial" w:cs="Arial"/>
          <w:color w:val="000000" w:themeColor="text1"/>
          <w:sz w:val="22"/>
        </w:rPr>
        <w:t>5,5</w:t>
      </w:r>
      <w:r w:rsidR="00BC1339" w:rsidRPr="006218F2">
        <w:rPr>
          <w:rFonts w:ascii="Arial" w:hAnsi="Arial" w:cs="Arial"/>
          <w:color w:val="000000" w:themeColor="text1"/>
          <w:sz w:val="22"/>
        </w:rPr>
        <w:t xml:space="preserve"> und </w:t>
      </w:r>
      <w:r w:rsidR="00AE4604">
        <w:rPr>
          <w:rFonts w:ascii="Arial" w:hAnsi="Arial" w:cs="Arial"/>
          <w:color w:val="000000" w:themeColor="text1"/>
          <w:sz w:val="22"/>
        </w:rPr>
        <w:t xml:space="preserve">der </w:t>
      </w:r>
      <w:r w:rsidR="00AE4604" w:rsidRPr="006218F2">
        <w:rPr>
          <w:rFonts w:ascii="Arial" w:hAnsi="Arial" w:cs="Arial"/>
          <w:color w:val="000000" w:themeColor="text1"/>
          <w:sz w:val="22"/>
        </w:rPr>
        <w:t xml:space="preserve">finnische Fensterbauer Skaala </w:t>
      </w:r>
      <w:r w:rsidR="00AE4604">
        <w:rPr>
          <w:rFonts w:ascii="Arial" w:hAnsi="Arial" w:cs="Arial"/>
          <w:color w:val="000000" w:themeColor="text1"/>
          <w:sz w:val="22"/>
        </w:rPr>
        <w:t>um</w:t>
      </w:r>
      <w:r w:rsidR="00AE4604" w:rsidRPr="006218F2">
        <w:rPr>
          <w:rFonts w:ascii="Arial" w:hAnsi="Arial" w:cs="Arial"/>
          <w:color w:val="000000" w:themeColor="text1"/>
          <w:sz w:val="22"/>
        </w:rPr>
        <w:t xml:space="preserve"> </w:t>
      </w:r>
      <w:r w:rsidR="00AE4604">
        <w:rPr>
          <w:rFonts w:ascii="Arial" w:hAnsi="Arial" w:cs="Arial"/>
          <w:color w:val="000000" w:themeColor="text1"/>
          <w:sz w:val="22"/>
        </w:rPr>
        <w:t>17</w:t>
      </w:r>
      <w:r w:rsidR="00AE4604" w:rsidRPr="006218F2">
        <w:rPr>
          <w:rFonts w:ascii="Arial" w:hAnsi="Arial" w:cs="Arial"/>
          <w:color w:val="000000" w:themeColor="text1"/>
          <w:sz w:val="22"/>
        </w:rPr>
        <w:t>,</w:t>
      </w:r>
      <w:r w:rsidR="004429E3">
        <w:rPr>
          <w:rFonts w:ascii="Arial" w:hAnsi="Arial" w:cs="Arial"/>
          <w:color w:val="000000" w:themeColor="text1"/>
          <w:sz w:val="22"/>
        </w:rPr>
        <w:t>3</w:t>
      </w:r>
      <w:r w:rsidR="00AE4604" w:rsidRPr="006218F2">
        <w:rPr>
          <w:rFonts w:ascii="Arial" w:hAnsi="Arial" w:cs="Arial"/>
          <w:color w:val="000000" w:themeColor="text1"/>
          <w:sz w:val="22"/>
        </w:rPr>
        <w:t xml:space="preserve"> Prozent</w:t>
      </w:r>
      <w:r w:rsidR="00AE4604">
        <w:rPr>
          <w:rFonts w:ascii="Arial" w:hAnsi="Arial" w:cs="Arial"/>
          <w:color w:val="000000" w:themeColor="text1"/>
          <w:sz w:val="22"/>
        </w:rPr>
        <w:t>.</w:t>
      </w:r>
      <w:r w:rsidR="00AE4604" w:rsidRPr="006218F2">
        <w:rPr>
          <w:rFonts w:ascii="Arial" w:hAnsi="Arial" w:cs="Arial"/>
          <w:color w:val="000000" w:themeColor="text1"/>
          <w:sz w:val="22"/>
        </w:rPr>
        <w:t xml:space="preserve"> Das deutsche Unternehmen Neuffer Fenster + Türen ist seit </w:t>
      </w:r>
      <w:r w:rsidR="00AE4604">
        <w:rPr>
          <w:rFonts w:ascii="Arial" w:hAnsi="Arial" w:cs="Arial"/>
          <w:color w:val="000000" w:themeColor="text1"/>
          <w:sz w:val="22"/>
        </w:rPr>
        <w:t xml:space="preserve">Anfang </w:t>
      </w:r>
      <w:r w:rsidR="00AE4604" w:rsidRPr="006218F2">
        <w:rPr>
          <w:rFonts w:ascii="Arial" w:hAnsi="Arial" w:cs="Arial"/>
          <w:color w:val="000000" w:themeColor="text1"/>
          <w:sz w:val="22"/>
        </w:rPr>
        <w:t xml:space="preserve">2022 </w:t>
      </w:r>
      <w:r w:rsidR="00AE4604">
        <w:rPr>
          <w:rFonts w:ascii="Arial" w:hAnsi="Arial" w:cs="Arial"/>
          <w:color w:val="000000" w:themeColor="text1"/>
          <w:sz w:val="22"/>
        </w:rPr>
        <w:t>Teil des</w:t>
      </w:r>
      <w:r w:rsidR="00AE4604" w:rsidRPr="006218F2">
        <w:rPr>
          <w:rFonts w:ascii="Arial" w:hAnsi="Arial" w:cs="Arial"/>
          <w:color w:val="000000" w:themeColor="text1"/>
          <w:sz w:val="22"/>
        </w:rPr>
        <w:t xml:space="preserve"> IFN-Netzwerk</w:t>
      </w:r>
      <w:r w:rsidR="00AE4604">
        <w:rPr>
          <w:rFonts w:ascii="Arial" w:hAnsi="Arial" w:cs="Arial"/>
          <w:color w:val="000000" w:themeColor="text1"/>
          <w:sz w:val="22"/>
        </w:rPr>
        <w:t>s</w:t>
      </w:r>
      <w:r w:rsidR="00AE4604" w:rsidRPr="006218F2">
        <w:rPr>
          <w:rFonts w:ascii="Arial" w:hAnsi="Arial" w:cs="Arial"/>
          <w:color w:val="000000" w:themeColor="text1"/>
          <w:sz w:val="22"/>
        </w:rPr>
        <w:t xml:space="preserve"> und steigerte den Umsatz um </w:t>
      </w:r>
      <w:r w:rsidR="004464CB">
        <w:rPr>
          <w:rFonts w:ascii="Arial" w:hAnsi="Arial" w:cs="Arial"/>
          <w:color w:val="000000" w:themeColor="text1"/>
          <w:sz w:val="22"/>
        </w:rPr>
        <w:t>27,8</w:t>
      </w:r>
      <w:r w:rsidR="00AE4604" w:rsidRPr="006218F2">
        <w:rPr>
          <w:rFonts w:ascii="Arial" w:hAnsi="Arial" w:cs="Arial"/>
          <w:color w:val="000000" w:themeColor="text1"/>
          <w:sz w:val="22"/>
        </w:rPr>
        <w:t xml:space="preserve"> Prozent. </w:t>
      </w:r>
      <w:r w:rsidR="00B417B8" w:rsidRPr="006218F2">
        <w:rPr>
          <w:rFonts w:ascii="Arial" w:hAnsi="Arial" w:cs="Arial"/>
          <w:color w:val="000000" w:themeColor="text1"/>
          <w:sz w:val="22"/>
        </w:rPr>
        <w:t xml:space="preserve">Kastrup, </w:t>
      </w:r>
      <w:r w:rsidR="00DA69C1" w:rsidRPr="006218F2">
        <w:rPr>
          <w:rFonts w:ascii="Arial" w:hAnsi="Arial" w:cs="Arial"/>
          <w:color w:val="000000" w:themeColor="text1"/>
          <w:sz w:val="22"/>
        </w:rPr>
        <w:t>Spezialist</w:t>
      </w:r>
      <w:r w:rsidR="009A38D6" w:rsidRPr="006218F2">
        <w:rPr>
          <w:rFonts w:ascii="Arial" w:hAnsi="Arial" w:cs="Arial"/>
          <w:color w:val="000000" w:themeColor="text1"/>
          <w:sz w:val="22"/>
        </w:rPr>
        <w:t xml:space="preserve"> </w:t>
      </w:r>
      <w:r w:rsidR="004207D4" w:rsidRPr="006218F2">
        <w:rPr>
          <w:rFonts w:ascii="Arial" w:hAnsi="Arial" w:cs="Arial"/>
          <w:color w:val="000000" w:themeColor="text1"/>
          <w:sz w:val="22"/>
        </w:rPr>
        <w:t xml:space="preserve">für den skandinavischen Markt, </w:t>
      </w:r>
      <w:r w:rsidR="00B417B8" w:rsidRPr="006218F2">
        <w:rPr>
          <w:rFonts w:ascii="Arial" w:hAnsi="Arial" w:cs="Arial"/>
          <w:color w:val="000000" w:themeColor="text1"/>
          <w:sz w:val="22"/>
        </w:rPr>
        <w:t xml:space="preserve">verbuchte im vergangenen Geschäftsjahr ein </w:t>
      </w:r>
      <w:r w:rsidR="00F3672C" w:rsidRPr="006218F2">
        <w:rPr>
          <w:rFonts w:ascii="Arial" w:hAnsi="Arial" w:cs="Arial"/>
          <w:color w:val="000000" w:themeColor="text1"/>
          <w:sz w:val="22"/>
        </w:rPr>
        <w:t>Umsatzp</w:t>
      </w:r>
      <w:r w:rsidR="00B417B8" w:rsidRPr="006218F2">
        <w:rPr>
          <w:rFonts w:ascii="Arial" w:hAnsi="Arial" w:cs="Arial"/>
          <w:color w:val="000000" w:themeColor="text1"/>
          <w:sz w:val="22"/>
        </w:rPr>
        <w:t xml:space="preserve">lus von </w:t>
      </w:r>
      <w:r w:rsidR="00902E69">
        <w:rPr>
          <w:rFonts w:ascii="Arial" w:hAnsi="Arial" w:cs="Arial"/>
          <w:color w:val="000000" w:themeColor="text1"/>
          <w:sz w:val="22"/>
        </w:rPr>
        <w:t>3</w:t>
      </w:r>
      <w:r w:rsidR="00BC1339" w:rsidRPr="006218F2">
        <w:rPr>
          <w:rFonts w:ascii="Arial" w:hAnsi="Arial" w:cs="Arial"/>
          <w:color w:val="000000" w:themeColor="text1"/>
          <w:sz w:val="22"/>
        </w:rPr>
        <w:t>,</w:t>
      </w:r>
      <w:r w:rsidR="00902E69">
        <w:rPr>
          <w:rFonts w:ascii="Arial" w:hAnsi="Arial" w:cs="Arial"/>
          <w:color w:val="000000" w:themeColor="text1"/>
          <w:sz w:val="22"/>
        </w:rPr>
        <w:t>6</w:t>
      </w:r>
      <w:r w:rsidR="00BC1339" w:rsidRPr="006218F2">
        <w:rPr>
          <w:rFonts w:ascii="Arial" w:hAnsi="Arial" w:cs="Arial"/>
          <w:color w:val="000000" w:themeColor="text1"/>
          <w:sz w:val="22"/>
        </w:rPr>
        <w:t xml:space="preserve">, </w:t>
      </w:r>
      <w:r w:rsidR="0057797D" w:rsidRPr="006218F2">
        <w:rPr>
          <w:rFonts w:ascii="Arial" w:hAnsi="Arial" w:cs="Arial"/>
          <w:color w:val="000000" w:themeColor="text1"/>
          <w:sz w:val="22"/>
        </w:rPr>
        <w:t>bei</w:t>
      </w:r>
      <w:r w:rsidR="00AE4604">
        <w:rPr>
          <w:rFonts w:ascii="Arial" w:hAnsi="Arial" w:cs="Arial"/>
          <w:color w:val="000000" w:themeColor="text1"/>
          <w:sz w:val="22"/>
        </w:rPr>
        <w:t xml:space="preserve"> der </w:t>
      </w:r>
      <w:r w:rsidR="00AE4604" w:rsidRPr="006218F2">
        <w:rPr>
          <w:rFonts w:ascii="Arial" w:hAnsi="Arial" w:cs="Arial"/>
          <w:color w:val="000000" w:themeColor="text1"/>
          <w:sz w:val="22"/>
        </w:rPr>
        <w:t xml:space="preserve">Haustüren-Manufaktur TOPIC </w:t>
      </w:r>
      <w:r w:rsidR="00AE4604">
        <w:rPr>
          <w:rFonts w:ascii="Arial" w:hAnsi="Arial" w:cs="Arial"/>
          <w:color w:val="000000" w:themeColor="text1"/>
          <w:sz w:val="22"/>
        </w:rPr>
        <w:t>waren es</w:t>
      </w:r>
      <w:r w:rsidR="00AE4604" w:rsidRPr="006218F2">
        <w:rPr>
          <w:rFonts w:ascii="Arial" w:hAnsi="Arial" w:cs="Arial"/>
          <w:color w:val="000000" w:themeColor="text1"/>
          <w:sz w:val="22"/>
        </w:rPr>
        <w:t xml:space="preserve"> </w:t>
      </w:r>
      <w:r w:rsidR="00AE4604">
        <w:rPr>
          <w:rFonts w:ascii="Arial" w:hAnsi="Arial" w:cs="Arial"/>
          <w:color w:val="000000" w:themeColor="text1"/>
          <w:sz w:val="22"/>
        </w:rPr>
        <w:t>1</w:t>
      </w:r>
      <w:r w:rsidR="00AE4604" w:rsidRPr="006218F2">
        <w:rPr>
          <w:rFonts w:ascii="Arial" w:hAnsi="Arial" w:cs="Arial"/>
          <w:color w:val="000000" w:themeColor="text1"/>
          <w:sz w:val="22"/>
        </w:rPr>
        <w:t>,</w:t>
      </w:r>
      <w:r w:rsidR="00AE4604">
        <w:rPr>
          <w:rFonts w:ascii="Arial" w:hAnsi="Arial" w:cs="Arial"/>
          <w:color w:val="000000" w:themeColor="text1"/>
          <w:sz w:val="22"/>
        </w:rPr>
        <w:t>2</w:t>
      </w:r>
      <w:r w:rsidR="00AE4604" w:rsidRPr="006218F2">
        <w:rPr>
          <w:rFonts w:ascii="Arial" w:hAnsi="Arial" w:cs="Arial"/>
          <w:color w:val="000000" w:themeColor="text1"/>
          <w:sz w:val="22"/>
        </w:rPr>
        <w:t xml:space="preserve"> Prozent</w:t>
      </w:r>
      <w:r w:rsidR="00673D6D" w:rsidRPr="006218F2">
        <w:rPr>
          <w:rFonts w:ascii="Arial" w:hAnsi="Arial" w:cs="Arial"/>
          <w:color w:val="000000" w:themeColor="text1"/>
          <w:sz w:val="22"/>
        </w:rPr>
        <w:t xml:space="preserve">. </w:t>
      </w:r>
      <w:r w:rsidR="00C91911">
        <w:rPr>
          <w:rFonts w:ascii="Arial" w:hAnsi="Arial" w:cs="Arial"/>
          <w:color w:val="000000" w:themeColor="text1"/>
          <w:sz w:val="22"/>
        </w:rPr>
        <w:t xml:space="preserve"> </w:t>
      </w:r>
      <w:r w:rsidR="00594931" w:rsidRPr="006218F2">
        <w:rPr>
          <w:rFonts w:ascii="Arial" w:hAnsi="Arial" w:cs="Arial"/>
          <w:color w:val="000000" w:themeColor="text1"/>
          <w:sz w:val="22"/>
        </w:rPr>
        <w:t xml:space="preserve">GIG, der oberösterreichische Fassadenspezialist, </w:t>
      </w:r>
      <w:r w:rsidR="00594931">
        <w:rPr>
          <w:rFonts w:ascii="Arial" w:hAnsi="Arial" w:cs="Arial"/>
          <w:color w:val="000000" w:themeColor="text1"/>
          <w:sz w:val="22"/>
        </w:rPr>
        <w:t xml:space="preserve">verzeichnete aufgrund </w:t>
      </w:r>
      <w:r w:rsidR="004429E3">
        <w:rPr>
          <w:rFonts w:ascii="Arial" w:hAnsi="Arial" w:cs="Arial"/>
          <w:color w:val="000000" w:themeColor="text1"/>
          <w:sz w:val="22"/>
        </w:rPr>
        <w:t>verschobener Auftragsabrufe</w:t>
      </w:r>
      <w:r w:rsidR="00594931">
        <w:rPr>
          <w:rFonts w:ascii="Arial" w:hAnsi="Arial" w:cs="Arial"/>
          <w:color w:val="000000" w:themeColor="text1"/>
          <w:sz w:val="22"/>
        </w:rPr>
        <w:t xml:space="preserve"> einen Rückgang der Betriebsleistung um 14 Prozent.</w:t>
      </w:r>
    </w:p>
    <w:p w14:paraId="5A142FEE" w14:textId="77777777" w:rsidR="001D589B" w:rsidRDefault="001D589B" w:rsidP="00B438E3">
      <w:pPr>
        <w:spacing w:line="312" w:lineRule="auto"/>
        <w:jc w:val="both"/>
        <w:rPr>
          <w:rFonts w:ascii="Arial" w:hAnsi="Arial" w:cs="Arial"/>
          <w:color w:val="000000" w:themeColor="text1"/>
          <w:sz w:val="22"/>
        </w:rPr>
      </w:pPr>
    </w:p>
    <w:p w14:paraId="1D25E350" w14:textId="518E376C" w:rsidR="00E66542" w:rsidRDefault="00594931" w:rsidP="00B438E3">
      <w:pPr>
        <w:spacing w:line="312" w:lineRule="auto"/>
        <w:jc w:val="both"/>
        <w:rPr>
          <w:rFonts w:ascii="Arial" w:hAnsi="Arial" w:cs="Arial"/>
          <w:color w:val="000000" w:themeColor="text1"/>
          <w:sz w:val="22"/>
        </w:rPr>
      </w:pPr>
      <w:r>
        <w:rPr>
          <w:rFonts w:ascii="Arial" w:hAnsi="Arial" w:cs="Arial"/>
          <w:color w:val="000000" w:themeColor="text1"/>
          <w:sz w:val="22"/>
        </w:rPr>
        <w:lastRenderedPageBreak/>
        <w:t>Eine r</w:t>
      </w:r>
      <w:r w:rsidR="00871DBD">
        <w:rPr>
          <w:rFonts w:ascii="Arial" w:hAnsi="Arial" w:cs="Arial"/>
          <w:color w:val="000000" w:themeColor="text1"/>
          <w:sz w:val="22"/>
        </w:rPr>
        <w:t>ückläufige Entwicklung gab es</w:t>
      </w:r>
      <w:r w:rsidR="00C91911">
        <w:rPr>
          <w:rFonts w:ascii="Arial" w:hAnsi="Arial" w:cs="Arial"/>
          <w:color w:val="000000" w:themeColor="text1"/>
          <w:sz w:val="22"/>
        </w:rPr>
        <w:t xml:space="preserve"> </w:t>
      </w:r>
      <w:r>
        <w:rPr>
          <w:rFonts w:ascii="Arial" w:hAnsi="Arial" w:cs="Arial"/>
          <w:color w:val="000000" w:themeColor="text1"/>
          <w:sz w:val="22"/>
        </w:rPr>
        <w:t>auch bei der</w:t>
      </w:r>
      <w:r w:rsidRPr="006218F2">
        <w:rPr>
          <w:rFonts w:ascii="Arial" w:hAnsi="Arial" w:cs="Arial"/>
          <w:color w:val="000000" w:themeColor="text1"/>
          <w:sz w:val="22"/>
        </w:rPr>
        <w:t xml:space="preserve"> Skanva Group A/S</w:t>
      </w:r>
      <w:r>
        <w:rPr>
          <w:rFonts w:ascii="Arial" w:hAnsi="Arial" w:cs="Arial"/>
          <w:color w:val="000000" w:themeColor="text1"/>
          <w:sz w:val="22"/>
        </w:rPr>
        <w:t>, die</w:t>
      </w:r>
      <w:r w:rsidR="00C91911">
        <w:rPr>
          <w:rFonts w:ascii="Arial" w:hAnsi="Arial" w:cs="Arial"/>
          <w:color w:val="000000" w:themeColor="text1"/>
          <w:sz w:val="22"/>
        </w:rPr>
        <w:t xml:space="preserve"> </w:t>
      </w:r>
      <w:r w:rsidR="00D1447E">
        <w:rPr>
          <w:rFonts w:ascii="Arial" w:hAnsi="Arial" w:cs="Arial"/>
          <w:color w:val="000000" w:themeColor="text1"/>
          <w:sz w:val="22"/>
        </w:rPr>
        <w:t>von</w:t>
      </w:r>
      <w:r w:rsidR="00C91911">
        <w:rPr>
          <w:rFonts w:ascii="Arial" w:hAnsi="Arial" w:cs="Arial"/>
          <w:color w:val="000000" w:themeColor="text1"/>
          <w:sz w:val="22"/>
        </w:rPr>
        <w:t xml:space="preserve"> der </w:t>
      </w:r>
      <w:r w:rsidR="00325B2C">
        <w:rPr>
          <w:rFonts w:ascii="Arial" w:hAnsi="Arial" w:cs="Arial"/>
          <w:color w:val="000000" w:themeColor="text1"/>
          <w:sz w:val="22"/>
        </w:rPr>
        <w:t>Russland-</w:t>
      </w:r>
      <w:r w:rsidR="00C91911">
        <w:rPr>
          <w:rFonts w:ascii="Arial" w:hAnsi="Arial" w:cs="Arial"/>
          <w:color w:val="000000" w:themeColor="text1"/>
          <w:sz w:val="22"/>
        </w:rPr>
        <w:t xml:space="preserve">Ukraine-Krise </w:t>
      </w:r>
      <w:r w:rsidR="00D1447E">
        <w:rPr>
          <w:rFonts w:ascii="Arial" w:hAnsi="Arial" w:cs="Arial"/>
          <w:color w:val="000000" w:themeColor="text1"/>
          <w:sz w:val="22"/>
        </w:rPr>
        <w:t>besonders stark betroffen war</w:t>
      </w:r>
      <w:r w:rsidR="00C91911">
        <w:rPr>
          <w:rFonts w:ascii="Arial" w:hAnsi="Arial" w:cs="Arial"/>
          <w:color w:val="000000" w:themeColor="text1"/>
          <w:sz w:val="22"/>
        </w:rPr>
        <w:t xml:space="preserve">. Der Umsatz </w:t>
      </w:r>
      <w:r>
        <w:rPr>
          <w:rFonts w:ascii="Arial" w:hAnsi="Arial" w:cs="Arial"/>
          <w:color w:val="000000" w:themeColor="text1"/>
          <w:sz w:val="22"/>
        </w:rPr>
        <w:t xml:space="preserve">des </w:t>
      </w:r>
      <w:r w:rsidRPr="005421BF">
        <w:rPr>
          <w:rFonts w:ascii="Arial" w:hAnsi="Arial" w:cs="Arial"/>
          <w:color w:val="000000" w:themeColor="text1"/>
          <w:sz w:val="22"/>
        </w:rPr>
        <w:t>dänische</w:t>
      </w:r>
      <w:r>
        <w:rPr>
          <w:rFonts w:ascii="Arial" w:hAnsi="Arial" w:cs="Arial"/>
          <w:color w:val="000000" w:themeColor="text1"/>
          <w:sz w:val="22"/>
        </w:rPr>
        <w:t>n</w:t>
      </w:r>
      <w:r w:rsidRPr="005421BF">
        <w:rPr>
          <w:rFonts w:ascii="Arial" w:hAnsi="Arial" w:cs="Arial"/>
          <w:color w:val="000000" w:themeColor="text1"/>
          <w:sz w:val="22"/>
        </w:rPr>
        <w:t xml:space="preserve"> Unternehmen</w:t>
      </w:r>
      <w:r>
        <w:rPr>
          <w:rFonts w:ascii="Arial" w:hAnsi="Arial" w:cs="Arial"/>
          <w:color w:val="000000" w:themeColor="text1"/>
          <w:sz w:val="22"/>
        </w:rPr>
        <w:t>s, das</w:t>
      </w:r>
      <w:r w:rsidRPr="005421BF">
        <w:rPr>
          <w:rFonts w:ascii="Arial" w:hAnsi="Arial" w:cs="Arial"/>
          <w:color w:val="000000" w:themeColor="text1"/>
          <w:sz w:val="22"/>
        </w:rPr>
        <w:t xml:space="preserve"> ausschließlich im Online-Geschäft für Fenster und Türen in </w:t>
      </w:r>
      <w:r>
        <w:rPr>
          <w:rFonts w:ascii="Arial" w:hAnsi="Arial" w:cs="Arial"/>
          <w:color w:val="000000" w:themeColor="text1"/>
          <w:sz w:val="22"/>
        </w:rPr>
        <w:t>Nordeuropa</w:t>
      </w:r>
      <w:r w:rsidRPr="005421BF">
        <w:rPr>
          <w:rFonts w:ascii="Arial" w:hAnsi="Arial" w:cs="Arial"/>
          <w:color w:val="000000" w:themeColor="text1"/>
          <w:sz w:val="22"/>
        </w:rPr>
        <w:t xml:space="preserve"> tätig</w:t>
      </w:r>
      <w:r>
        <w:rPr>
          <w:rFonts w:ascii="Arial" w:hAnsi="Arial" w:cs="Arial"/>
          <w:color w:val="000000" w:themeColor="text1"/>
          <w:sz w:val="22"/>
        </w:rPr>
        <w:t xml:space="preserve"> ist und</w:t>
      </w:r>
      <w:r w:rsidR="00C91911">
        <w:rPr>
          <w:rFonts w:ascii="Arial" w:hAnsi="Arial" w:cs="Arial"/>
          <w:color w:val="000000" w:themeColor="text1"/>
          <w:sz w:val="22"/>
        </w:rPr>
        <w:t xml:space="preserve"> eine der Produktionsstätten in Belarus</w:t>
      </w:r>
      <w:r>
        <w:rPr>
          <w:rFonts w:ascii="Arial" w:hAnsi="Arial" w:cs="Arial"/>
          <w:color w:val="000000" w:themeColor="text1"/>
          <w:sz w:val="22"/>
        </w:rPr>
        <w:t xml:space="preserve"> hatte, </w:t>
      </w:r>
      <w:r w:rsidR="00E66542">
        <w:rPr>
          <w:rFonts w:ascii="Arial" w:hAnsi="Arial" w:cs="Arial"/>
          <w:color w:val="000000" w:themeColor="text1"/>
          <w:sz w:val="22"/>
        </w:rPr>
        <w:t xml:space="preserve">ging </w:t>
      </w:r>
      <w:r w:rsidR="00E66542" w:rsidRPr="006218F2">
        <w:rPr>
          <w:rFonts w:ascii="Arial" w:hAnsi="Arial" w:cs="Arial"/>
          <w:color w:val="000000" w:themeColor="text1"/>
          <w:sz w:val="22"/>
        </w:rPr>
        <w:t xml:space="preserve">im vergangenen Jahr </w:t>
      </w:r>
      <w:r w:rsidR="00E66542">
        <w:rPr>
          <w:rFonts w:ascii="Arial" w:hAnsi="Arial" w:cs="Arial"/>
          <w:color w:val="000000" w:themeColor="text1"/>
          <w:sz w:val="22"/>
        </w:rPr>
        <w:t>um 16 Prozent zurück</w:t>
      </w:r>
      <w:r w:rsidR="00C91911" w:rsidRPr="005421BF">
        <w:rPr>
          <w:rFonts w:ascii="Arial" w:hAnsi="Arial" w:cs="Arial"/>
          <w:color w:val="000000" w:themeColor="text1"/>
          <w:sz w:val="22"/>
        </w:rPr>
        <w:t>.</w:t>
      </w:r>
      <w:r w:rsidR="00C91911" w:rsidRPr="006218F2">
        <w:rPr>
          <w:rFonts w:ascii="Arial" w:hAnsi="Arial" w:cs="Arial"/>
          <w:color w:val="000000" w:themeColor="text1"/>
          <w:sz w:val="22"/>
        </w:rPr>
        <w:t xml:space="preserve"> </w:t>
      </w:r>
    </w:p>
    <w:p w14:paraId="7D6C988F" w14:textId="77777777" w:rsidR="00C91911" w:rsidRDefault="00C91911" w:rsidP="00B438E3">
      <w:pPr>
        <w:spacing w:line="312" w:lineRule="auto"/>
        <w:jc w:val="both"/>
        <w:rPr>
          <w:rFonts w:ascii="Arial" w:hAnsi="Arial" w:cs="Arial"/>
          <w:b/>
          <w:color w:val="000000" w:themeColor="text1"/>
          <w:sz w:val="22"/>
        </w:rPr>
      </w:pPr>
    </w:p>
    <w:p w14:paraId="106D1D8D" w14:textId="03D912DC" w:rsidR="00AE4604" w:rsidRPr="006218F2" w:rsidRDefault="00AE4604" w:rsidP="00B438E3">
      <w:pPr>
        <w:spacing w:line="312" w:lineRule="auto"/>
        <w:jc w:val="both"/>
        <w:rPr>
          <w:rFonts w:ascii="Arial" w:hAnsi="Arial" w:cs="Arial"/>
          <w:b/>
          <w:color w:val="000000" w:themeColor="text1"/>
          <w:sz w:val="22"/>
        </w:rPr>
      </w:pPr>
      <w:r>
        <w:rPr>
          <w:rFonts w:ascii="Arial" w:hAnsi="Arial" w:cs="Arial"/>
          <w:b/>
          <w:color w:val="000000" w:themeColor="text1"/>
          <w:sz w:val="22"/>
        </w:rPr>
        <w:t>Folgen der Russland-Aggression: IFN-Unternehmen ziehen sich zurück</w:t>
      </w:r>
    </w:p>
    <w:p w14:paraId="127FF365" w14:textId="0ABAF07E" w:rsidR="00AE4604" w:rsidRPr="006218F2" w:rsidRDefault="00AE4604" w:rsidP="00B438E3">
      <w:pPr>
        <w:spacing w:line="312" w:lineRule="auto"/>
        <w:jc w:val="both"/>
        <w:rPr>
          <w:rFonts w:ascii="Arial" w:hAnsi="Arial" w:cs="Arial"/>
          <w:color w:val="000000" w:themeColor="text1"/>
          <w:sz w:val="22"/>
        </w:rPr>
      </w:pPr>
      <w:r>
        <w:rPr>
          <w:rFonts w:ascii="Arial" w:hAnsi="Arial" w:cs="Arial"/>
          <w:color w:val="000000" w:themeColor="text1"/>
          <w:sz w:val="22"/>
        </w:rPr>
        <w:t>Die Auswirkungen der Russland-Aggression sind wirtschaftlich spürbar, die Konsequenzen beruhen</w:t>
      </w:r>
      <w:r w:rsidR="003E20F6">
        <w:rPr>
          <w:rFonts w:ascii="Arial" w:hAnsi="Arial" w:cs="Arial"/>
          <w:color w:val="000000" w:themeColor="text1"/>
          <w:sz w:val="22"/>
        </w:rPr>
        <w:t xml:space="preserve"> aber auf einer klaren </w:t>
      </w:r>
      <w:r w:rsidR="005421BF">
        <w:rPr>
          <w:rFonts w:ascii="Arial" w:hAnsi="Arial" w:cs="Arial"/>
          <w:color w:val="000000" w:themeColor="text1"/>
          <w:sz w:val="22"/>
        </w:rPr>
        <w:t xml:space="preserve">Haltung </w:t>
      </w:r>
      <w:r w:rsidR="003E20F6">
        <w:rPr>
          <w:rFonts w:ascii="Arial" w:hAnsi="Arial" w:cs="Arial"/>
          <w:color w:val="000000" w:themeColor="text1"/>
          <w:sz w:val="22"/>
        </w:rPr>
        <w:t xml:space="preserve">der IFN-Holding: „Wir ziehen uns mit allen IFN-Unternehmen aus Russland </w:t>
      </w:r>
      <w:r w:rsidR="00671FA1">
        <w:rPr>
          <w:rFonts w:ascii="Arial" w:hAnsi="Arial" w:cs="Arial"/>
          <w:color w:val="000000" w:themeColor="text1"/>
          <w:sz w:val="22"/>
        </w:rPr>
        <w:t xml:space="preserve">und Belarus </w:t>
      </w:r>
      <w:r w:rsidR="003E20F6">
        <w:rPr>
          <w:rFonts w:ascii="Arial" w:hAnsi="Arial" w:cs="Arial"/>
          <w:color w:val="000000" w:themeColor="text1"/>
          <w:sz w:val="22"/>
        </w:rPr>
        <w:t xml:space="preserve">zurück. Die Entwicklung der </w:t>
      </w:r>
      <w:r w:rsidR="00325B2C">
        <w:rPr>
          <w:rFonts w:ascii="Arial" w:hAnsi="Arial" w:cs="Arial"/>
          <w:color w:val="000000" w:themeColor="text1"/>
          <w:sz w:val="22"/>
        </w:rPr>
        <w:t>Russland-</w:t>
      </w:r>
      <w:r w:rsidR="003E20F6">
        <w:rPr>
          <w:rFonts w:ascii="Arial" w:hAnsi="Arial" w:cs="Arial"/>
          <w:color w:val="000000" w:themeColor="text1"/>
          <w:sz w:val="22"/>
        </w:rPr>
        <w:t xml:space="preserve">Ukraine-Krise im letzten Jahr war </w:t>
      </w:r>
      <w:r w:rsidR="005421BF">
        <w:rPr>
          <w:rFonts w:ascii="Arial" w:hAnsi="Arial" w:cs="Arial"/>
          <w:color w:val="000000" w:themeColor="text1"/>
          <w:sz w:val="22"/>
        </w:rPr>
        <w:t xml:space="preserve">auch </w:t>
      </w:r>
      <w:r w:rsidR="003E20F6">
        <w:rPr>
          <w:rFonts w:ascii="Arial" w:hAnsi="Arial" w:cs="Arial"/>
          <w:color w:val="000000" w:themeColor="text1"/>
          <w:sz w:val="22"/>
        </w:rPr>
        <w:t>für uns sehr überraschend</w:t>
      </w:r>
      <w:r w:rsidR="005421BF">
        <w:rPr>
          <w:rFonts w:ascii="Arial" w:hAnsi="Arial" w:cs="Arial"/>
          <w:color w:val="000000" w:themeColor="text1"/>
          <w:sz w:val="22"/>
        </w:rPr>
        <w:t>.</w:t>
      </w:r>
      <w:r w:rsidR="003E20F6">
        <w:rPr>
          <w:rFonts w:ascii="Arial" w:hAnsi="Arial" w:cs="Arial"/>
          <w:color w:val="000000" w:themeColor="text1"/>
          <w:sz w:val="22"/>
        </w:rPr>
        <w:t xml:space="preserve"> </w:t>
      </w:r>
      <w:r w:rsidR="005421BF">
        <w:rPr>
          <w:rFonts w:ascii="Arial" w:hAnsi="Arial" w:cs="Arial"/>
          <w:color w:val="000000" w:themeColor="text1"/>
          <w:sz w:val="22"/>
        </w:rPr>
        <w:t>E</w:t>
      </w:r>
      <w:r w:rsidR="003E20F6">
        <w:rPr>
          <w:rFonts w:ascii="Arial" w:hAnsi="Arial" w:cs="Arial"/>
          <w:color w:val="000000" w:themeColor="text1"/>
          <w:sz w:val="22"/>
        </w:rPr>
        <w:t xml:space="preserve">s steht außer Frage, dass wir entsprechend </w:t>
      </w:r>
      <w:r w:rsidR="002C3677">
        <w:rPr>
          <w:rFonts w:ascii="Arial" w:hAnsi="Arial" w:cs="Arial"/>
          <w:color w:val="000000" w:themeColor="text1"/>
          <w:sz w:val="22"/>
        </w:rPr>
        <w:t>unserer Werte</w:t>
      </w:r>
      <w:r w:rsidR="003E20F6">
        <w:rPr>
          <w:rFonts w:ascii="Arial" w:hAnsi="Arial" w:cs="Arial"/>
          <w:color w:val="000000" w:themeColor="text1"/>
          <w:sz w:val="22"/>
        </w:rPr>
        <w:t xml:space="preserve"> klare Linien ziehen“</w:t>
      </w:r>
      <w:r w:rsidR="005421BF">
        <w:rPr>
          <w:rFonts w:ascii="Arial" w:hAnsi="Arial" w:cs="Arial"/>
          <w:color w:val="000000" w:themeColor="text1"/>
          <w:sz w:val="22"/>
        </w:rPr>
        <w:t xml:space="preserve">, </w:t>
      </w:r>
      <w:r w:rsidR="00F11E63">
        <w:rPr>
          <w:rFonts w:ascii="Arial" w:hAnsi="Arial" w:cs="Arial"/>
          <w:color w:val="000000" w:themeColor="text1"/>
          <w:sz w:val="22"/>
        </w:rPr>
        <w:t>bekräftigt</w:t>
      </w:r>
      <w:r w:rsidR="005421BF">
        <w:rPr>
          <w:rFonts w:ascii="Arial" w:hAnsi="Arial" w:cs="Arial"/>
          <w:color w:val="000000" w:themeColor="text1"/>
          <w:sz w:val="22"/>
        </w:rPr>
        <w:t xml:space="preserve"> Johann Habring.</w:t>
      </w:r>
      <w:r w:rsidR="003E20F6">
        <w:rPr>
          <w:rFonts w:ascii="Arial" w:hAnsi="Arial" w:cs="Arial"/>
          <w:color w:val="000000" w:themeColor="text1"/>
          <w:sz w:val="22"/>
        </w:rPr>
        <w:t xml:space="preserve"> Dies hat zur Folge, dass die belarussische Skanva-Produktion in Borisov derzeit liquidiert wird</w:t>
      </w:r>
      <w:r w:rsidR="00037ADE">
        <w:rPr>
          <w:rFonts w:ascii="Arial" w:hAnsi="Arial" w:cs="Arial"/>
          <w:color w:val="000000" w:themeColor="text1"/>
          <w:sz w:val="22"/>
        </w:rPr>
        <w:t>.</w:t>
      </w:r>
      <w:r w:rsidR="003E20F6">
        <w:rPr>
          <w:rFonts w:ascii="Arial" w:hAnsi="Arial" w:cs="Arial"/>
          <w:color w:val="000000" w:themeColor="text1"/>
          <w:sz w:val="22"/>
        </w:rPr>
        <w:t xml:space="preserve"> </w:t>
      </w:r>
      <w:r w:rsidR="00037ADE">
        <w:rPr>
          <w:rFonts w:ascii="Arial" w:hAnsi="Arial" w:cs="Arial"/>
          <w:color w:val="000000" w:themeColor="text1"/>
          <w:sz w:val="22"/>
        </w:rPr>
        <w:t>D</w:t>
      </w:r>
      <w:r w:rsidR="003E20F6">
        <w:rPr>
          <w:rFonts w:ascii="Arial" w:hAnsi="Arial" w:cs="Arial"/>
          <w:color w:val="000000" w:themeColor="text1"/>
          <w:sz w:val="22"/>
        </w:rPr>
        <w:t xml:space="preserve">ie Skaala-Produktion in St. Petersburg befindet sich </w:t>
      </w:r>
      <w:r w:rsidR="00F11E63">
        <w:rPr>
          <w:rFonts w:ascii="Arial" w:hAnsi="Arial" w:cs="Arial"/>
          <w:color w:val="000000" w:themeColor="text1"/>
          <w:sz w:val="22"/>
        </w:rPr>
        <w:t xml:space="preserve">bereits </w:t>
      </w:r>
      <w:r w:rsidR="003E20F6">
        <w:rPr>
          <w:rFonts w:ascii="Arial" w:hAnsi="Arial" w:cs="Arial"/>
          <w:color w:val="000000" w:themeColor="text1"/>
          <w:sz w:val="22"/>
        </w:rPr>
        <w:t>in der Verkaufsabwicklung und die russische Vertriebsfirma von GIG ruht.</w:t>
      </w:r>
      <w:r w:rsidR="00671FA1">
        <w:rPr>
          <w:rFonts w:ascii="Arial" w:hAnsi="Arial" w:cs="Arial"/>
          <w:color w:val="000000" w:themeColor="text1"/>
          <w:sz w:val="22"/>
        </w:rPr>
        <w:t xml:space="preserve"> IFN-Miteigentümer Christian Klinger ergänzt: </w:t>
      </w:r>
      <w:r w:rsidR="00D21228">
        <w:rPr>
          <w:rFonts w:ascii="Arial" w:hAnsi="Arial" w:cs="Arial"/>
          <w:color w:val="000000" w:themeColor="text1"/>
          <w:sz w:val="22"/>
        </w:rPr>
        <w:t>„</w:t>
      </w:r>
      <w:r w:rsidR="00671FA1" w:rsidRPr="00671FA1">
        <w:rPr>
          <w:rFonts w:ascii="Arial" w:hAnsi="Arial" w:cs="Arial"/>
          <w:color w:val="000000" w:themeColor="text1"/>
          <w:sz w:val="22"/>
        </w:rPr>
        <w:t>Wir halten uns an das moralisch Richtige und zusätzlich</w:t>
      </w:r>
      <w:r w:rsidR="00671FA1">
        <w:rPr>
          <w:rFonts w:ascii="Arial" w:hAnsi="Arial" w:cs="Arial"/>
          <w:color w:val="000000" w:themeColor="text1"/>
          <w:sz w:val="22"/>
        </w:rPr>
        <w:t xml:space="preserve"> </w:t>
      </w:r>
      <w:r w:rsidR="00671FA1" w:rsidRPr="00671FA1">
        <w:rPr>
          <w:rFonts w:ascii="Arial" w:hAnsi="Arial" w:cs="Arial"/>
          <w:color w:val="000000" w:themeColor="text1"/>
          <w:sz w:val="22"/>
        </w:rPr>
        <w:t>an das, was die Politik vorgibt</w:t>
      </w:r>
      <w:r w:rsidR="00671FA1">
        <w:rPr>
          <w:rFonts w:ascii="Arial" w:hAnsi="Arial" w:cs="Arial"/>
          <w:color w:val="000000" w:themeColor="text1"/>
          <w:sz w:val="22"/>
        </w:rPr>
        <w:t>.</w:t>
      </w:r>
      <w:r w:rsidR="00671FA1" w:rsidRPr="00671FA1">
        <w:rPr>
          <w:rFonts w:ascii="Arial" w:hAnsi="Arial" w:cs="Arial"/>
          <w:color w:val="000000" w:themeColor="text1"/>
          <w:sz w:val="22"/>
        </w:rPr>
        <w:t>“</w:t>
      </w:r>
    </w:p>
    <w:p w14:paraId="0E4F39E7" w14:textId="77777777" w:rsidR="00AE4604" w:rsidRDefault="00AE4604" w:rsidP="00B438E3">
      <w:pPr>
        <w:spacing w:line="312" w:lineRule="auto"/>
        <w:jc w:val="both"/>
        <w:outlineLvl w:val="0"/>
        <w:rPr>
          <w:rFonts w:ascii="Arial" w:hAnsi="Arial" w:cs="Arial"/>
          <w:b/>
          <w:sz w:val="22"/>
        </w:rPr>
      </w:pPr>
    </w:p>
    <w:p w14:paraId="6E7CECD7" w14:textId="1F2E302D" w:rsidR="00D521DE" w:rsidRPr="00CA57C1" w:rsidRDefault="00162197" w:rsidP="00B438E3">
      <w:pPr>
        <w:spacing w:line="312" w:lineRule="auto"/>
        <w:jc w:val="both"/>
        <w:outlineLvl w:val="0"/>
        <w:rPr>
          <w:rFonts w:ascii="Arial" w:hAnsi="Arial" w:cs="Arial"/>
          <w:b/>
          <w:sz w:val="22"/>
        </w:rPr>
      </w:pPr>
      <w:r>
        <w:rPr>
          <w:rFonts w:ascii="Arial" w:hAnsi="Arial" w:cs="Arial"/>
          <w:b/>
          <w:sz w:val="22"/>
        </w:rPr>
        <w:t>Rekordinvestitio</w:t>
      </w:r>
      <w:r w:rsidR="00671FA1">
        <w:rPr>
          <w:rFonts w:ascii="Arial" w:hAnsi="Arial" w:cs="Arial"/>
          <w:b/>
          <w:sz w:val="22"/>
        </w:rPr>
        <w:t>nen 2022</w:t>
      </w:r>
      <w:r>
        <w:rPr>
          <w:rFonts w:ascii="Arial" w:hAnsi="Arial" w:cs="Arial"/>
          <w:b/>
          <w:sz w:val="22"/>
        </w:rPr>
        <w:t xml:space="preserve">: </w:t>
      </w:r>
      <w:r w:rsidR="00671FA1">
        <w:rPr>
          <w:rFonts w:ascii="Arial" w:hAnsi="Arial" w:cs="Arial"/>
          <w:b/>
          <w:sz w:val="22"/>
        </w:rPr>
        <w:t>100 Millionen Euro realisiert</w:t>
      </w:r>
    </w:p>
    <w:p w14:paraId="4384F0C7" w14:textId="4EBA179C" w:rsidR="00DD3E40" w:rsidRDefault="00162197" w:rsidP="00B438E3">
      <w:pPr>
        <w:spacing w:line="312" w:lineRule="auto"/>
        <w:jc w:val="both"/>
        <w:rPr>
          <w:rFonts w:ascii="Arial" w:hAnsi="Arial" w:cs="Arial"/>
          <w:color w:val="000000" w:themeColor="text1"/>
          <w:sz w:val="22"/>
        </w:rPr>
      </w:pPr>
      <w:r w:rsidRPr="006218F2">
        <w:rPr>
          <w:rFonts w:ascii="Arial" w:hAnsi="Arial" w:cs="Arial"/>
          <w:color w:val="000000" w:themeColor="text1"/>
          <w:sz w:val="22"/>
        </w:rPr>
        <w:t>I</w:t>
      </w:r>
      <w:r w:rsidR="00F17107">
        <w:rPr>
          <w:rFonts w:ascii="Arial" w:hAnsi="Arial" w:cs="Arial"/>
          <w:color w:val="000000" w:themeColor="text1"/>
          <w:sz w:val="22"/>
        </w:rPr>
        <w:t xml:space="preserve">m Jahr 2022 </w:t>
      </w:r>
      <w:r w:rsidR="00500788">
        <w:rPr>
          <w:rFonts w:ascii="Arial" w:hAnsi="Arial" w:cs="Arial"/>
          <w:color w:val="000000" w:themeColor="text1"/>
          <w:sz w:val="22"/>
        </w:rPr>
        <w:t xml:space="preserve">realisierte </w:t>
      </w:r>
      <w:r w:rsidR="00F17107">
        <w:rPr>
          <w:rFonts w:ascii="Arial" w:hAnsi="Arial" w:cs="Arial"/>
          <w:color w:val="000000" w:themeColor="text1"/>
          <w:sz w:val="22"/>
        </w:rPr>
        <w:t xml:space="preserve">die </w:t>
      </w:r>
      <w:r w:rsidR="003B1C8A" w:rsidRPr="006218F2">
        <w:rPr>
          <w:rFonts w:ascii="Arial" w:hAnsi="Arial" w:cs="Arial"/>
          <w:color w:val="000000" w:themeColor="text1"/>
          <w:sz w:val="22"/>
        </w:rPr>
        <w:t>IFN</w:t>
      </w:r>
      <w:r w:rsidR="00500788">
        <w:rPr>
          <w:rFonts w:ascii="Arial" w:hAnsi="Arial" w:cs="Arial"/>
          <w:color w:val="000000" w:themeColor="text1"/>
          <w:sz w:val="22"/>
        </w:rPr>
        <w:t>-Holding</w:t>
      </w:r>
      <w:r w:rsidR="003B1C8A" w:rsidRPr="006218F2">
        <w:rPr>
          <w:rFonts w:ascii="Arial" w:hAnsi="Arial" w:cs="Arial"/>
          <w:color w:val="000000" w:themeColor="text1"/>
          <w:sz w:val="22"/>
        </w:rPr>
        <w:t xml:space="preserve"> </w:t>
      </w:r>
      <w:r w:rsidR="00F17107">
        <w:rPr>
          <w:rFonts w:ascii="Arial" w:hAnsi="Arial" w:cs="Arial"/>
          <w:color w:val="000000" w:themeColor="text1"/>
          <w:sz w:val="22"/>
        </w:rPr>
        <w:t xml:space="preserve">Investitionen </w:t>
      </w:r>
      <w:r w:rsidR="00500788">
        <w:rPr>
          <w:rFonts w:ascii="Arial" w:hAnsi="Arial" w:cs="Arial"/>
          <w:color w:val="000000" w:themeColor="text1"/>
          <w:sz w:val="22"/>
        </w:rPr>
        <w:t xml:space="preserve">in Höhe von </w:t>
      </w:r>
      <w:r w:rsidR="002C3677">
        <w:rPr>
          <w:rFonts w:ascii="Arial" w:hAnsi="Arial" w:cs="Arial"/>
          <w:color w:val="000000" w:themeColor="text1"/>
          <w:sz w:val="22"/>
        </w:rPr>
        <w:t xml:space="preserve">rund </w:t>
      </w:r>
      <w:r w:rsidR="00500788">
        <w:rPr>
          <w:rFonts w:ascii="Arial" w:hAnsi="Arial" w:cs="Arial"/>
          <w:color w:val="000000" w:themeColor="text1"/>
          <w:sz w:val="22"/>
        </w:rPr>
        <w:t>100 Mio. Euro</w:t>
      </w:r>
      <w:r w:rsidR="00F11E63">
        <w:rPr>
          <w:rFonts w:ascii="Arial" w:hAnsi="Arial" w:cs="Arial"/>
          <w:color w:val="000000" w:themeColor="text1"/>
          <w:sz w:val="22"/>
        </w:rPr>
        <w:t xml:space="preserve"> </w:t>
      </w:r>
      <w:r w:rsidR="00D53092">
        <w:rPr>
          <w:rFonts w:ascii="Arial" w:hAnsi="Arial" w:cs="Arial"/>
          <w:color w:val="000000" w:themeColor="text1"/>
          <w:sz w:val="22"/>
        </w:rPr>
        <w:t>–</w:t>
      </w:r>
      <w:r w:rsidR="00F11E63">
        <w:rPr>
          <w:rFonts w:ascii="Arial" w:hAnsi="Arial" w:cs="Arial"/>
          <w:color w:val="000000" w:themeColor="text1"/>
          <w:sz w:val="22"/>
        </w:rPr>
        <w:t xml:space="preserve"> </w:t>
      </w:r>
      <w:r w:rsidR="00DD3E40">
        <w:rPr>
          <w:rFonts w:ascii="Arial" w:hAnsi="Arial" w:cs="Arial"/>
          <w:color w:val="000000" w:themeColor="text1"/>
          <w:sz w:val="22"/>
        </w:rPr>
        <w:t>mehr</w:t>
      </w:r>
      <w:r w:rsidR="00D53092">
        <w:rPr>
          <w:rFonts w:ascii="Arial" w:hAnsi="Arial" w:cs="Arial"/>
          <w:color w:val="000000" w:themeColor="text1"/>
          <w:sz w:val="22"/>
        </w:rPr>
        <w:t xml:space="preserve"> </w:t>
      </w:r>
      <w:r w:rsidR="00DD3E40">
        <w:rPr>
          <w:rFonts w:ascii="Arial" w:hAnsi="Arial" w:cs="Arial"/>
          <w:color w:val="000000" w:themeColor="text1"/>
          <w:sz w:val="22"/>
        </w:rPr>
        <w:t>als in den vorangegangen</w:t>
      </w:r>
      <w:r w:rsidR="004429E3">
        <w:rPr>
          <w:rFonts w:ascii="Arial" w:hAnsi="Arial" w:cs="Arial"/>
          <w:color w:val="000000" w:themeColor="text1"/>
          <w:sz w:val="22"/>
        </w:rPr>
        <w:t>en</w:t>
      </w:r>
      <w:r w:rsidR="00DD3E40">
        <w:rPr>
          <w:rFonts w:ascii="Arial" w:hAnsi="Arial" w:cs="Arial"/>
          <w:color w:val="000000" w:themeColor="text1"/>
          <w:sz w:val="22"/>
        </w:rPr>
        <w:t xml:space="preserve"> drei Jahren zusammen.</w:t>
      </w:r>
      <w:r w:rsidR="003B1C8A" w:rsidRPr="006218F2">
        <w:rPr>
          <w:rFonts w:ascii="Arial" w:hAnsi="Arial" w:cs="Arial"/>
          <w:color w:val="000000" w:themeColor="text1"/>
          <w:sz w:val="22"/>
        </w:rPr>
        <w:t xml:space="preserve"> </w:t>
      </w:r>
      <w:r w:rsidR="00DD3E40">
        <w:rPr>
          <w:rFonts w:ascii="Arial" w:hAnsi="Arial" w:cs="Arial"/>
          <w:color w:val="000000" w:themeColor="text1"/>
          <w:sz w:val="22"/>
        </w:rPr>
        <w:t>Davon entfielen 38 Mio.</w:t>
      </w:r>
      <w:r w:rsidR="001D589B">
        <w:rPr>
          <w:rFonts w:ascii="Arial" w:hAnsi="Arial" w:cs="Arial"/>
          <w:color w:val="000000" w:themeColor="text1"/>
          <w:sz w:val="22"/>
        </w:rPr>
        <w:t xml:space="preserve"> Euro</w:t>
      </w:r>
      <w:r w:rsidR="00DD3E40">
        <w:rPr>
          <w:rFonts w:ascii="Arial" w:hAnsi="Arial" w:cs="Arial"/>
          <w:color w:val="000000" w:themeColor="text1"/>
          <w:sz w:val="22"/>
        </w:rPr>
        <w:t xml:space="preserve"> auf das Flaggschiff Internorm, 17 Mio. auf HSF, 27 Mio. auf die Holding und 18 Mio. auf die weiteren Geschäftsfelder.</w:t>
      </w:r>
      <w:r w:rsidR="00DD3E40" w:rsidRPr="006218F2">
        <w:rPr>
          <w:rFonts w:ascii="Arial" w:hAnsi="Arial" w:cs="Arial"/>
          <w:color w:val="000000" w:themeColor="text1"/>
          <w:sz w:val="22"/>
        </w:rPr>
        <w:t xml:space="preserve"> </w:t>
      </w:r>
      <w:r w:rsidR="00DD3E40">
        <w:rPr>
          <w:rFonts w:ascii="Arial" w:hAnsi="Arial" w:cs="Arial"/>
          <w:color w:val="000000" w:themeColor="text1"/>
          <w:sz w:val="22"/>
        </w:rPr>
        <w:t>Die Investitionen stellen</w:t>
      </w:r>
      <w:r w:rsidR="00D521DE" w:rsidRPr="006218F2">
        <w:rPr>
          <w:rFonts w:ascii="Arial" w:hAnsi="Arial" w:cs="Arial"/>
          <w:color w:val="000000" w:themeColor="text1"/>
          <w:sz w:val="22"/>
        </w:rPr>
        <w:t xml:space="preserve"> hochmoderne Produktionsstätten</w:t>
      </w:r>
      <w:r w:rsidR="00F3672C" w:rsidRPr="006218F2">
        <w:rPr>
          <w:rFonts w:ascii="Arial" w:hAnsi="Arial" w:cs="Arial"/>
          <w:color w:val="000000" w:themeColor="text1"/>
          <w:sz w:val="22"/>
        </w:rPr>
        <w:t xml:space="preserve"> </w:t>
      </w:r>
      <w:r w:rsidR="00DD3E40">
        <w:rPr>
          <w:rFonts w:ascii="Arial" w:hAnsi="Arial" w:cs="Arial"/>
          <w:color w:val="000000" w:themeColor="text1"/>
          <w:sz w:val="22"/>
        </w:rPr>
        <w:t xml:space="preserve">und </w:t>
      </w:r>
      <w:r w:rsidR="00535A22" w:rsidRPr="006218F2">
        <w:rPr>
          <w:rFonts w:ascii="Arial" w:hAnsi="Arial" w:cs="Arial"/>
          <w:color w:val="000000" w:themeColor="text1"/>
          <w:sz w:val="22"/>
        </w:rPr>
        <w:t xml:space="preserve">die </w:t>
      </w:r>
      <w:r w:rsidR="00DD3E40">
        <w:rPr>
          <w:rFonts w:ascii="Arial" w:hAnsi="Arial" w:cs="Arial"/>
          <w:color w:val="000000" w:themeColor="text1"/>
          <w:sz w:val="22"/>
        </w:rPr>
        <w:t xml:space="preserve">entsprechenden </w:t>
      </w:r>
      <w:r w:rsidR="00535A22" w:rsidRPr="006218F2">
        <w:rPr>
          <w:rFonts w:ascii="Arial" w:hAnsi="Arial" w:cs="Arial"/>
          <w:color w:val="000000" w:themeColor="text1"/>
          <w:sz w:val="22"/>
        </w:rPr>
        <w:t xml:space="preserve">Kapazitäten für die </w:t>
      </w:r>
      <w:r w:rsidR="00DD3E40">
        <w:rPr>
          <w:rFonts w:ascii="Arial" w:hAnsi="Arial" w:cs="Arial"/>
          <w:color w:val="000000" w:themeColor="text1"/>
          <w:sz w:val="22"/>
        </w:rPr>
        <w:t>Zukunft sicher</w:t>
      </w:r>
      <w:r w:rsidR="00D521DE" w:rsidRPr="006218F2">
        <w:rPr>
          <w:rFonts w:ascii="Arial" w:hAnsi="Arial" w:cs="Arial"/>
          <w:color w:val="000000" w:themeColor="text1"/>
          <w:sz w:val="22"/>
        </w:rPr>
        <w:t>.</w:t>
      </w:r>
      <w:r w:rsidR="00DD3E40">
        <w:rPr>
          <w:rFonts w:ascii="Arial" w:hAnsi="Arial" w:cs="Arial"/>
          <w:color w:val="000000" w:themeColor="text1"/>
          <w:sz w:val="22"/>
        </w:rPr>
        <w:t xml:space="preserve"> Zudem liefern alle</w:t>
      </w:r>
      <w:r w:rsidR="008D2F1E" w:rsidRPr="006218F2">
        <w:rPr>
          <w:rFonts w:ascii="Arial" w:hAnsi="Arial" w:cs="Arial"/>
          <w:color w:val="000000" w:themeColor="text1"/>
          <w:sz w:val="22"/>
        </w:rPr>
        <w:t xml:space="preserve"> </w:t>
      </w:r>
      <w:r w:rsidR="00535A22" w:rsidRPr="006218F2">
        <w:rPr>
          <w:rFonts w:ascii="Arial" w:hAnsi="Arial" w:cs="Arial"/>
          <w:color w:val="000000" w:themeColor="text1"/>
          <w:sz w:val="22"/>
        </w:rPr>
        <w:t>Projekte einen substan</w:t>
      </w:r>
      <w:r w:rsidR="00F3672C" w:rsidRPr="006218F2">
        <w:rPr>
          <w:rFonts w:ascii="Arial" w:hAnsi="Arial" w:cs="Arial"/>
          <w:color w:val="000000" w:themeColor="text1"/>
          <w:sz w:val="22"/>
        </w:rPr>
        <w:t>z</w:t>
      </w:r>
      <w:r w:rsidR="00535A22" w:rsidRPr="006218F2">
        <w:rPr>
          <w:rFonts w:ascii="Arial" w:hAnsi="Arial" w:cs="Arial"/>
          <w:color w:val="000000" w:themeColor="text1"/>
          <w:sz w:val="22"/>
        </w:rPr>
        <w:t xml:space="preserve">iellen Beitrag zur regionalen Wertschöpfung und Arbeitsplatzsicherung </w:t>
      </w:r>
      <w:r w:rsidR="0047499C" w:rsidRPr="006218F2">
        <w:rPr>
          <w:rFonts w:ascii="Arial" w:hAnsi="Arial" w:cs="Arial"/>
          <w:color w:val="000000" w:themeColor="text1"/>
          <w:sz w:val="22"/>
        </w:rPr>
        <w:t>im</w:t>
      </w:r>
      <w:r w:rsidR="00535A22" w:rsidRPr="006218F2">
        <w:rPr>
          <w:rFonts w:ascii="Arial" w:hAnsi="Arial" w:cs="Arial"/>
          <w:color w:val="000000" w:themeColor="text1"/>
          <w:sz w:val="22"/>
        </w:rPr>
        <w:t xml:space="preserve"> Umfeld der Betriebe. </w:t>
      </w:r>
      <w:r w:rsidR="00C91911" w:rsidRPr="006218F2">
        <w:rPr>
          <w:rFonts w:ascii="Arial" w:hAnsi="Arial" w:cs="Arial"/>
          <w:color w:val="000000" w:themeColor="text1"/>
          <w:sz w:val="22"/>
        </w:rPr>
        <w:t xml:space="preserve">„Wir </w:t>
      </w:r>
      <w:r w:rsidR="00C91911">
        <w:rPr>
          <w:rFonts w:ascii="Arial" w:hAnsi="Arial" w:cs="Arial"/>
          <w:color w:val="000000" w:themeColor="text1"/>
          <w:sz w:val="22"/>
        </w:rPr>
        <w:t xml:space="preserve">verfolgen </w:t>
      </w:r>
      <w:r w:rsidR="00C91911" w:rsidRPr="006218F2">
        <w:rPr>
          <w:rFonts w:ascii="Arial" w:hAnsi="Arial" w:cs="Arial"/>
          <w:color w:val="000000" w:themeColor="text1"/>
          <w:sz w:val="22"/>
        </w:rPr>
        <w:t xml:space="preserve">unsere Investitionsstrategie </w:t>
      </w:r>
      <w:r w:rsidR="00C91911">
        <w:rPr>
          <w:rFonts w:ascii="Arial" w:hAnsi="Arial" w:cs="Arial"/>
          <w:color w:val="000000" w:themeColor="text1"/>
          <w:sz w:val="22"/>
        </w:rPr>
        <w:t>konsequent weiter</w:t>
      </w:r>
      <w:r w:rsidR="00C91911" w:rsidRPr="006218F2">
        <w:rPr>
          <w:rFonts w:ascii="Arial" w:hAnsi="Arial" w:cs="Arial"/>
          <w:color w:val="000000" w:themeColor="text1"/>
          <w:sz w:val="22"/>
        </w:rPr>
        <w:t>. Wie schon in der Vergangenheit legen wir auch in wirtschaftlich unsicheren Zeiten die Grundlage für eine erfolgreiche Zukunft</w:t>
      </w:r>
      <w:r w:rsidR="00C91911">
        <w:rPr>
          <w:rFonts w:ascii="Arial" w:hAnsi="Arial" w:cs="Arial"/>
          <w:color w:val="000000" w:themeColor="text1"/>
          <w:sz w:val="22"/>
        </w:rPr>
        <w:t xml:space="preserve">“, </w:t>
      </w:r>
      <w:r w:rsidR="00C91911" w:rsidRPr="006218F2">
        <w:rPr>
          <w:rFonts w:ascii="Arial" w:hAnsi="Arial" w:cs="Arial"/>
          <w:color w:val="000000" w:themeColor="text1"/>
          <w:sz w:val="22"/>
        </w:rPr>
        <w:t>erläutert IFN-Vorstand Johann Habring.</w:t>
      </w:r>
    </w:p>
    <w:p w14:paraId="09FAFB63" w14:textId="77777777" w:rsidR="00DD3E40" w:rsidRDefault="00DD3E40" w:rsidP="00B438E3">
      <w:pPr>
        <w:spacing w:line="312" w:lineRule="auto"/>
        <w:jc w:val="both"/>
        <w:rPr>
          <w:rFonts w:ascii="Arial" w:hAnsi="Arial" w:cs="Arial"/>
          <w:color w:val="000000" w:themeColor="text1"/>
          <w:sz w:val="22"/>
        </w:rPr>
      </w:pPr>
    </w:p>
    <w:p w14:paraId="7003A208" w14:textId="51A241C2" w:rsidR="00DD3E40" w:rsidRPr="000D299A" w:rsidRDefault="00DD3E40" w:rsidP="00B438E3">
      <w:pPr>
        <w:spacing w:line="312" w:lineRule="auto"/>
        <w:jc w:val="both"/>
        <w:rPr>
          <w:rFonts w:ascii="Arial" w:hAnsi="Arial" w:cs="Arial"/>
          <w:b/>
          <w:bCs/>
          <w:color w:val="000000" w:themeColor="text1"/>
          <w:sz w:val="22"/>
        </w:rPr>
      </w:pPr>
      <w:r w:rsidRPr="000D299A">
        <w:rPr>
          <w:rFonts w:ascii="Arial" w:hAnsi="Arial" w:cs="Arial"/>
          <w:b/>
          <w:bCs/>
          <w:color w:val="000000" w:themeColor="text1"/>
          <w:sz w:val="22"/>
        </w:rPr>
        <w:t xml:space="preserve">Ambitionierte Ziele </w:t>
      </w:r>
      <w:r w:rsidR="002C3677">
        <w:rPr>
          <w:rFonts w:ascii="Arial" w:hAnsi="Arial" w:cs="Arial"/>
          <w:b/>
          <w:bCs/>
          <w:color w:val="000000" w:themeColor="text1"/>
          <w:sz w:val="22"/>
        </w:rPr>
        <w:t>im Sinne der Nachhaltigkeit</w:t>
      </w:r>
    </w:p>
    <w:p w14:paraId="342650DC" w14:textId="06ACC98D" w:rsidR="00B96057" w:rsidRDefault="00B96057" w:rsidP="00B438E3">
      <w:pPr>
        <w:spacing w:line="312" w:lineRule="auto"/>
        <w:jc w:val="both"/>
        <w:rPr>
          <w:rFonts w:ascii="Arial" w:hAnsi="Arial" w:cs="Arial"/>
          <w:color w:val="000000" w:themeColor="text1"/>
          <w:sz w:val="22"/>
        </w:rPr>
      </w:pPr>
      <w:r w:rsidRPr="006218F2">
        <w:rPr>
          <w:rFonts w:ascii="Arial" w:hAnsi="Arial" w:cs="Arial"/>
          <w:color w:val="000000" w:themeColor="text1"/>
          <w:sz w:val="22"/>
        </w:rPr>
        <w:t xml:space="preserve">Neben </w:t>
      </w:r>
      <w:r w:rsidR="00826FC7" w:rsidRPr="006218F2">
        <w:rPr>
          <w:rFonts w:ascii="Arial" w:hAnsi="Arial" w:cs="Arial"/>
          <w:color w:val="000000" w:themeColor="text1"/>
          <w:sz w:val="22"/>
        </w:rPr>
        <w:t xml:space="preserve">klassischen </w:t>
      </w:r>
      <w:r w:rsidRPr="006218F2">
        <w:rPr>
          <w:rFonts w:ascii="Arial" w:hAnsi="Arial" w:cs="Arial"/>
          <w:color w:val="000000" w:themeColor="text1"/>
          <w:sz w:val="22"/>
        </w:rPr>
        <w:t xml:space="preserve">Investitionen in innovative Technologien und Produkte werden auch die Bereiche Nachhaltigkeit, Digitalisierung und </w:t>
      </w:r>
      <w:r w:rsidR="00826FC7" w:rsidRPr="006218F2">
        <w:rPr>
          <w:rFonts w:ascii="Arial" w:hAnsi="Arial" w:cs="Arial"/>
          <w:color w:val="000000" w:themeColor="text1"/>
          <w:sz w:val="22"/>
        </w:rPr>
        <w:t>Mitarbeiterentwicklung</w:t>
      </w:r>
      <w:r w:rsidRPr="006218F2">
        <w:rPr>
          <w:rFonts w:ascii="Arial" w:hAnsi="Arial" w:cs="Arial"/>
          <w:color w:val="000000" w:themeColor="text1"/>
          <w:sz w:val="22"/>
        </w:rPr>
        <w:t xml:space="preserve"> </w:t>
      </w:r>
      <w:r w:rsidR="00826FC7" w:rsidRPr="006218F2">
        <w:rPr>
          <w:rFonts w:ascii="Arial" w:hAnsi="Arial" w:cs="Arial"/>
          <w:color w:val="000000" w:themeColor="text1"/>
          <w:sz w:val="22"/>
        </w:rPr>
        <w:t>vorangetrieben</w:t>
      </w:r>
      <w:r w:rsidRPr="006218F2">
        <w:rPr>
          <w:rFonts w:ascii="Arial" w:hAnsi="Arial" w:cs="Arial"/>
          <w:color w:val="000000" w:themeColor="text1"/>
          <w:sz w:val="22"/>
        </w:rPr>
        <w:t>.</w:t>
      </w:r>
      <w:r w:rsidR="000D299A">
        <w:rPr>
          <w:rFonts w:ascii="Arial" w:hAnsi="Arial" w:cs="Arial"/>
          <w:color w:val="000000" w:themeColor="text1"/>
          <w:sz w:val="22"/>
        </w:rPr>
        <w:t xml:space="preserve"> Die IFN-Holding </w:t>
      </w:r>
      <w:r w:rsidR="008D17E6">
        <w:rPr>
          <w:rFonts w:ascii="Arial" w:hAnsi="Arial" w:cs="Arial"/>
          <w:color w:val="000000" w:themeColor="text1"/>
          <w:sz w:val="22"/>
        </w:rPr>
        <w:t xml:space="preserve">plant </w:t>
      </w:r>
      <w:r w:rsidR="00454585">
        <w:rPr>
          <w:rFonts w:ascii="Arial" w:hAnsi="Arial" w:cs="Arial"/>
          <w:color w:val="000000" w:themeColor="text1"/>
          <w:sz w:val="22"/>
        </w:rPr>
        <w:t>bis 2024</w:t>
      </w:r>
      <w:r w:rsidR="000D299A">
        <w:rPr>
          <w:rFonts w:ascii="Arial" w:hAnsi="Arial" w:cs="Arial"/>
          <w:color w:val="000000" w:themeColor="text1"/>
          <w:sz w:val="22"/>
        </w:rPr>
        <w:t xml:space="preserve"> zehn Mi</w:t>
      </w:r>
      <w:r w:rsidR="00E253A3">
        <w:rPr>
          <w:rFonts w:ascii="Arial" w:hAnsi="Arial" w:cs="Arial"/>
          <w:color w:val="000000" w:themeColor="text1"/>
          <w:sz w:val="22"/>
        </w:rPr>
        <w:t>o.</w:t>
      </w:r>
      <w:r w:rsidR="000D299A">
        <w:rPr>
          <w:rFonts w:ascii="Arial" w:hAnsi="Arial" w:cs="Arial"/>
          <w:color w:val="000000" w:themeColor="text1"/>
          <w:sz w:val="22"/>
        </w:rPr>
        <w:t xml:space="preserve"> Euro</w:t>
      </w:r>
      <w:r w:rsidR="008D17E6">
        <w:rPr>
          <w:rFonts w:ascii="Arial" w:hAnsi="Arial" w:cs="Arial"/>
          <w:color w:val="000000" w:themeColor="text1"/>
          <w:sz w:val="22"/>
        </w:rPr>
        <w:t xml:space="preserve"> zu investieren</w:t>
      </w:r>
      <w:r w:rsidR="000D299A">
        <w:rPr>
          <w:rFonts w:ascii="Arial" w:hAnsi="Arial" w:cs="Arial"/>
          <w:color w:val="000000" w:themeColor="text1"/>
          <w:sz w:val="22"/>
        </w:rPr>
        <w:t xml:space="preserve">, um die nachhaltige Energieerzeugung auszubauen. Mit einem klaren Ziel: </w:t>
      </w:r>
      <w:r w:rsidR="00454585">
        <w:rPr>
          <w:rFonts w:ascii="Arial" w:hAnsi="Arial" w:cs="Arial"/>
          <w:color w:val="000000" w:themeColor="text1"/>
          <w:sz w:val="22"/>
        </w:rPr>
        <w:t>Durch dieses</w:t>
      </w:r>
      <w:r w:rsidR="002C3677">
        <w:rPr>
          <w:rFonts w:ascii="Arial" w:hAnsi="Arial" w:cs="Arial"/>
          <w:color w:val="000000" w:themeColor="text1"/>
          <w:sz w:val="22"/>
        </w:rPr>
        <w:t xml:space="preserve"> Investment können bis zu sieben Megawatt Spitzenleistung erzeugt werden, was einem Stromverbrauch von etwa 1</w:t>
      </w:r>
      <w:r w:rsidR="007538B3">
        <w:rPr>
          <w:rFonts w:ascii="Arial" w:hAnsi="Arial" w:cs="Arial"/>
          <w:color w:val="000000" w:themeColor="text1"/>
          <w:sz w:val="22"/>
        </w:rPr>
        <w:t>.</w:t>
      </w:r>
      <w:r w:rsidR="002C3677">
        <w:rPr>
          <w:rFonts w:ascii="Arial" w:hAnsi="Arial" w:cs="Arial"/>
          <w:color w:val="000000" w:themeColor="text1"/>
          <w:sz w:val="22"/>
        </w:rPr>
        <w:t>600 Haushalten entspricht</w:t>
      </w:r>
      <w:r w:rsidR="000D299A">
        <w:rPr>
          <w:rFonts w:ascii="Arial" w:hAnsi="Arial" w:cs="Arial"/>
          <w:color w:val="000000" w:themeColor="text1"/>
          <w:sz w:val="22"/>
        </w:rPr>
        <w:t xml:space="preserve">. Neben umfassenden Investitionen in Photovoltaik-Anlagen wurde bei Kastrup, Internorm und Skaala </w:t>
      </w:r>
      <w:r w:rsidR="00C91911">
        <w:rPr>
          <w:rFonts w:ascii="Arial" w:hAnsi="Arial" w:cs="Arial"/>
          <w:color w:val="000000" w:themeColor="text1"/>
          <w:sz w:val="22"/>
        </w:rPr>
        <w:t>auf</w:t>
      </w:r>
      <w:r w:rsidR="000D299A">
        <w:rPr>
          <w:rFonts w:ascii="Arial" w:hAnsi="Arial" w:cs="Arial"/>
          <w:color w:val="000000" w:themeColor="text1"/>
          <w:sz w:val="22"/>
        </w:rPr>
        <w:t xml:space="preserve"> Heizungen mit nachwachsenden Rohstoffen umgestellt.</w:t>
      </w:r>
      <w:r w:rsidRPr="006218F2">
        <w:rPr>
          <w:rFonts w:ascii="Arial" w:hAnsi="Arial" w:cs="Arial"/>
          <w:color w:val="000000" w:themeColor="text1"/>
          <w:sz w:val="22"/>
        </w:rPr>
        <w:t xml:space="preserve"> „</w:t>
      </w:r>
      <w:r w:rsidR="004B2F1C" w:rsidRPr="006218F2">
        <w:rPr>
          <w:rFonts w:ascii="Arial" w:hAnsi="Arial" w:cs="Arial"/>
          <w:color w:val="000000" w:themeColor="text1"/>
          <w:sz w:val="22"/>
        </w:rPr>
        <w:t>M</w:t>
      </w:r>
      <w:r w:rsidRPr="006218F2">
        <w:rPr>
          <w:rFonts w:ascii="Arial" w:hAnsi="Arial" w:cs="Arial"/>
          <w:color w:val="000000" w:themeColor="text1"/>
          <w:sz w:val="22"/>
        </w:rPr>
        <w:t xml:space="preserve">it </w:t>
      </w:r>
      <w:r w:rsidR="00DD3E40">
        <w:rPr>
          <w:rFonts w:ascii="Arial" w:hAnsi="Arial" w:cs="Arial"/>
          <w:color w:val="000000" w:themeColor="text1"/>
          <w:sz w:val="22"/>
        </w:rPr>
        <w:t xml:space="preserve">Investitionen in eine nachhaltige Produktion und mit </w:t>
      </w:r>
      <w:r w:rsidRPr="006218F2">
        <w:rPr>
          <w:rFonts w:ascii="Arial" w:hAnsi="Arial" w:cs="Arial"/>
          <w:color w:val="000000" w:themeColor="text1"/>
          <w:sz w:val="22"/>
        </w:rPr>
        <w:t xml:space="preserve">unseren energieeffizienten Produkten </w:t>
      </w:r>
      <w:r w:rsidR="00DD3E40">
        <w:rPr>
          <w:rFonts w:ascii="Arial" w:hAnsi="Arial" w:cs="Arial"/>
          <w:color w:val="000000" w:themeColor="text1"/>
          <w:sz w:val="22"/>
        </w:rPr>
        <w:t xml:space="preserve">wollen </w:t>
      </w:r>
      <w:r w:rsidR="004B2F1C" w:rsidRPr="006218F2">
        <w:rPr>
          <w:rFonts w:ascii="Arial" w:hAnsi="Arial" w:cs="Arial"/>
          <w:color w:val="000000" w:themeColor="text1"/>
          <w:sz w:val="22"/>
        </w:rPr>
        <w:t xml:space="preserve">wir </w:t>
      </w:r>
      <w:r w:rsidR="00DD3E40">
        <w:rPr>
          <w:rFonts w:ascii="Arial" w:hAnsi="Arial" w:cs="Arial"/>
          <w:color w:val="000000" w:themeColor="text1"/>
          <w:sz w:val="22"/>
        </w:rPr>
        <w:t>unseren</w:t>
      </w:r>
      <w:r w:rsidR="004B2F1C" w:rsidRPr="006218F2">
        <w:rPr>
          <w:rFonts w:ascii="Arial" w:hAnsi="Arial" w:cs="Arial"/>
          <w:color w:val="000000" w:themeColor="text1"/>
          <w:sz w:val="22"/>
        </w:rPr>
        <w:t xml:space="preserve"> </w:t>
      </w:r>
      <w:r w:rsidR="00F52479" w:rsidRPr="006218F2">
        <w:rPr>
          <w:rFonts w:ascii="Arial" w:hAnsi="Arial" w:cs="Arial"/>
          <w:color w:val="000000" w:themeColor="text1"/>
          <w:sz w:val="22"/>
        </w:rPr>
        <w:t>Beitrag</w:t>
      </w:r>
      <w:r w:rsidRPr="006218F2">
        <w:rPr>
          <w:rFonts w:ascii="Arial" w:hAnsi="Arial" w:cs="Arial"/>
          <w:color w:val="000000" w:themeColor="text1"/>
          <w:sz w:val="22"/>
        </w:rPr>
        <w:t xml:space="preserve"> zur Klimawende</w:t>
      </w:r>
      <w:r w:rsidR="00DD3E40">
        <w:rPr>
          <w:rFonts w:ascii="Arial" w:hAnsi="Arial" w:cs="Arial"/>
          <w:color w:val="000000" w:themeColor="text1"/>
          <w:sz w:val="22"/>
        </w:rPr>
        <w:t xml:space="preserve"> leisten</w:t>
      </w:r>
      <w:r w:rsidRPr="006218F2">
        <w:rPr>
          <w:rFonts w:ascii="Arial" w:hAnsi="Arial" w:cs="Arial"/>
          <w:color w:val="000000" w:themeColor="text1"/>
          <w:sz w:val="22"/>
        </w:rPr>
        <w:t xml:space="preserve">“, </w:t>
      </w:r>
      <w:r w:rsidR="00C91911">
        <w:rPr>
          <w:rFonts w:ascii="Arial" w:hAnsi="Arial" w:cs="Arial"/>
          <w:color w:val="000000" w:themeColor="text1"/>
          <w:sz w:val="22"/>
        </w:rPr>
        <w:t xml:space="preserve">bilanziert </w:t>
      </w:r>
      <w:r w:rsidRPr="006218F2">
        <w:rPr>
          <w:rFonts w:ascii="Arial" w:hAnsi="Arial" w:cs="Arial"/>
          <w:color w:val="000000" w:themeColor="text1"/>
          <w:sz w:val="22"/>
        </w:rPr>
        <w:t>IFN-</w:t>
      </w:r>
      <w:r w:rsidR="00325B2C">
        <w:rPr>
          <w:rFonts w:ascii="Arial" w:hAnsi="Arial" w:cs="Arial"/>
          <w:color w:val="000000" w:themeColor="text1"/>
          <w:sz w:val="22"/>
        </w:rPr>
        <w:t>Unternehmenssprecher</w:t>
      </w:r>
      <w:r w:rsidR="00C91911">
        <w:rPr>
          <w:rFonts w:ascii="Arial" w:hAnsi="Arial" w:cs="Arial"/>
          <w:color w:val="000000" w:themeColor="text1"/>
          <w:sz w:val="22"/>
        </w:rPr>
        <w:t xml:space="preserve"> Christian Klinger</w:t>
      </w:r>
      <w:r w:rsidRPr="006218F2">
        <w:rPr>
          <w:rFonts w:ascii="Arial" w:hAnsi="Arial" w:cs="Arial"/>
          <w:color w:val="000000" w:themeColor="text1"/>
          <w:sz w:val="22"/>
        </w:rPr>
        <w:t xml:space="preserve">. </w:t>
      </w:r>
    </w:p>
    <w:p w14:paraId="016951B5" w14:textId="77777777" w:rsidR="00F3672C" w:rsidRPr="00414675" w:rsidRDefault="00F3672C" w:rsidP="00B438E3">
      <w:pPr>
        <w:spacing w:line="312" w:lineRule="auto"/>
        <w:jc w:val="both"/>
        <w:rPr>
          <w:rFonts w:ascii="Arial" w:hAnsi="Arial" w:cs="Arial"/>
          <w:sz w:val="22"/>
        </w:rPr>
      </w:pPr>
    </w:p>
    <w:p w14:paraId="55E82B0C" w14:textId="77777777" w:rsidR="00E66542" w:rsidRDefault="00E66542" w:rsidP="00B438E3">
      <w:pPr>
        <w:spacing w:line="312" w:lineRule="auto"/>
        <w:jc w:val="both"/>
        <w:outlineLvl w:val="0"/>
        <w:rPr>
          <w:rFonts w:ascii="Arial" w:hAnsi="Arial" w:cs="Arial"/>
          <w:b/>
          <w:color w:val="000000" w:themeColor="text1"/>
          <w:sz w:val="22"/>
        </w:rPr>
      </w:pPr>
    </w:p>
    <w:p w14:paraId="0ABD7698" w14:textId="77777777" w:rsidR="00E66542" w:rsidRDefault="00E66542" w:rsidP="00B438E3">
      <w:pPr>
        <w:spacing w:line="312" w:lineRule="auto"/>
        <w:jc w:val="both"/>
        <w:outlineLvl w:val="0"/>
        <w:rPr>
          <w:rFonts w:ascii="Arial" w:hAnsi="Arial" w:cs="Arial"/>
          <w:b/>
          <w:color w:val="000000" w:themeColor="text1"/>
          <w:sz w:val="22"/>
        </w:rPr>
      </w:pPr>
    </w:p>
    <w:p w14:paraId="6CCE0174" w14:textId="620EE311" w:rsidR="002178FB" w:rsidRPr="006218F2" w:rsidRDefault="0098730B" w:rsidP="00B438E3">
      <w:pPr>
        <w:spacing w:line="312" w:lineRule="auto"/>
        <w:jc w:val="both"/>
        <w:outlineLvl w:val="0"/>
        <w:rPr>
          <w:rFonts w:ascii="Arial" w:hAnsi="Arial" w:cs="Arial"/>
          <w:b/>
          <w:color w:val="000000" w:themeColor="text1"/>
          <w:sz w:val="22"/>
        </w:rPr>
      </w:pPr>
      <w:r w:rsidRPr="006218F2">
        <w:rPr>
          <w:rFonts w:ascii="Arial" w:hAnsi="Arial" w:cs="Arial"/>
          <w:b/>
          <w:color w:val="000000" w:themeColor="text1"/>
          <w:sz w:val="22"/>
        </w:rPr>
        <w:t xml:space="preserve">Die </w:t>
      </w:r>
      <w:r w:rsidR="00A97E74" w:rsidRPr="006218F2">
        <w:rPr>
          <w:rFonts w:ascii="Arial" w:hAnsi="Arial" w:cs="Arial"/>
          <w:b/>
          <w:color w:val="000000" w:themeColor="text1"/>
          <w:sz w:val="22"/>
        </w:rPr>
        <w:t>IFN</w:t>
      </w:r>
      <w:r w:rsidR="009F7951" w:rsidRPr="006218F2">
        <w:rPr>
          <w:rFonts w:ascii="Arial" w:hAnsi="Arial" w:cs="Arial"/>
          <w:b/>
          <w:color w:val="000000" w:themeColor="text1"/>
          <w:sz w:val="22"/>
        </w:rPr>
        <w:t xml:space="preserve">-Familie wächst und </w:t>
      </w:r>
      <w:r w:rsidRPr="006218F2">
        <w:rPr>
          <w:rFonts w:ascii="Arial" w:hAnsi="Arial" w:cs="Arial"/>
          <w:b/>
          <w:color w:val="000000" w:themeColor="text1"/>
          <w:sz w:val="22"/>
        </w:rPr>
        <w:t>setzt weiter</w:t>
      </w:r>
      <w:r w:rsidR="009F7951" w:rsidRPr="006218F2">
        <w:rPr>
          <w:rFonts w:ascii="Arial" w:hAnsi="Arial" w:cs="Arial"/>
          <w:b/>
          <w:color w:val="000000" w:themeColor="text1"/>
          <w:sz w:val="22"/>
        </w:rPr>
        <w:t xml:space="preserve"> auf den </w:t>
      </w:r>
      <w:r w:rsidR="001C247F" w:rsidRPr="003A2AE9">
        <w:rPr>
          <w:rFonts w:ascii="Arial" w:hAnsi="Arial" w:cs="Arial"/>
          <w:b/>
          <w:color w:val="000000" w:themeColor="text1"/>
          <w:sz w:val="22"/>
        </w:rPr>
        <w:t>Produktions</w:t>
      </w:r>
      <w:r w:rsidR="009F7951" w:rsidRPr="006218F2">
        <w:rPr>
          <w:rFonts w:ascii="Arial" w:hAnsi="Arial" w:cs="Arial"/>
          <w:b/>
          <w:color w:val="000000" w:themeColor="text1"/>
          <w:sz w:val="22"/>
        </w:rPr>
        <w:t>standort Österreich</w:t>
      </w:r>
    </w:p>
    <w:p w14:paraId="1C31F3D1" w14:textId="0454658E" w:rsidR="006218F2" w:rsidRDefault="008047E3" w:rsidP="00B438E3">
      <w:pPr>
        <w:spacing w:line="312" w:lineRule="auto"/>
        <w:jc w:val="both"/>
        <w:outlineLvl w:val="0"/>
        <w:rPr>
          <w:rFonts w:ascii="Arial" w:hAnsi="Arial" w:cs="Arial"/>
          <w:color w:val="000000" w:themeColor="text1"/>
          <w:sz w:val="22"/>
        </w:rPr>
      </w:pPr>
      <w:r w:rsidRPr="006218F2">
        <w:rPr>
          <w:rFonts w:ascii="Arial" w:hAnsi="Arial" w:cs="Arial"/>
          <w:color w:val="000000" w:themeColor="text1"/>
          <w:sz w:val="22"/>
        </w:rPr>
        <w:t>Die starke Marktposition und Finanzkraft der IFN-</w:t>
      </w:r>
      <w:r w:rsidR="00772877" w:rsidRPr="006218F2">
        <w:rPr>
          <w:rFonts w:ascii="Arial" w:hAnsi="Arial" w:cs="Arial"/>
          <w:color w:val="000000" w:themeColor="text1"/>
          <w:sz w:val="22"/>
        </w:rPr>
        <w:t>Gruppe</w:t>
      </w:r>
      <w:r w:rsidRPr="006218F2">
        <w:rPr>
          <w:rFonts w:ascii="Arial" w:hAnsi="Arial" w:cs="Arial"/>
          <w:color w:val="000000" w:themeColor="text1"/>
          <w:sz w:val="22"/>
        </w:rPr>
        <w:t xml:space="preserve"> sorgen nicht nur i</w:t>
      </w:r>
      <w:r w:rsidR="00772877" w:rsidRPr="006218F2">
        <w:rPr>
          <w:rFonts w:ascii="Arial" w:hAnsi="Arial" w:cs="Arial"/>
          <w:color w:val="000000" w:themeColor="text1"/>
          <w:sz w:val="22"/>
        </w:rPr>
        <w:t>m</w:t>
      </w:r>
      <w:r w:rsidRPr="006218F2">
        <w:rPr>
          <w:rFonts w:ascii="Arial" w:hAnsi="Arial" w:cs="Arial"/>
          <w:color w:val="000000" w:themeColor="text1"/>
          <w:sz w:val="22"/>
        </w:rPr>
        <w:t xml:space="preserve"> </w:t>
      </w:r>
      <w:r w:rsidR="001E6B13" w:rsidRPr="006218F2">
        <w:rPr>
          <w:rFonts w:ascii="Arial" w:hAnsi="Arial" w:cs="Arial"/>
          <w:color w:val="000000" w:themeColor="text1"/>
          <w:sz w:val="22"/>
        </w:rPr>
        <w:t>Umsatz</w:t>
      </w:r>
      <w:r w:rsidR="00D21228">
        <w:rPr>
          <w:rFonts w:ascii="Arial" w:hAnsi="Arial" w:cs="Arial"/>
          <w:color w:val="000000" w:themeColor="text1"/>
          <w:sz w:val="22"/>
        </w:rPr>
        <w:t xml:space="preserve"> für einen Zuwachs.</w:t>
      </w:r>
      <w:r w:rsidR="00772877" w:rsidRPr="006218F2">
        <w:rPr>
          <w:rFonts w:ascii="Arial" w:hAnsi="Arial" w:cs="Arial"/>
          <w:color w:val="000000" w:themeColor="text1"/>
          <w:sz w:val="22"/>
        </w:rPr>
        <w:t xml:space="preserve"> </w:t>
      </w:r>
      <w:r w:rsidR="00D21228">
        <w:rPr>
          <w:rFonts w:ascii="Arial" w:hAnsi="Arial" w:cs="Arial"/>
          <w:color w:val="000000" w:themeColor="text1"/>
          <w:sz w:val="22"/>
        </w:rPr>
        <w:t>B</w:t>
      </w:r>
      <w:r w:rsidRPr="006218F2">
        <w:rPr>
          <w:rFonts w:ascii="Arial" w:hAnsi="Arial" w:cs="Arial"/>
          <w:color w:val="000000" w:themeColor="text1"/>
          <w:sz w:val="22"/>
        </w:rPr>
        <w:t>ei den Mitarbeite</w:t>
      </w:r>
      <w:r w:rsidR="00772877" w:rsidRPr="006218F2">
        <w:rPr>
          <w:rFonts w:ascii="Arial" w:hAnsi="Arial" w:cs="Arial"/>
          <w:color w:val="000000" w:themeColor="text1"/>
          <w:sz w:val="22"/>
        </w:rPr>
        <w:t>r</w:t>
      </w:r>
      <w:r w:rsidR="003E20F6">
        <w:rPr>
          <w:rFonts w:ascii="Arial" w:hAnsi="Arial" w:cs="Arial"/>
          <w:color w:val="000000" w:themeColor="text1"/>
          <w:sz w:val="22"/>
        </w:rPr>
        <w:t>:</w:t>
      </w:r>
      <w:r w:rsidR="00655E27" w:rsidRPr="006218F2">
        <w:rPr>
          <w:rFonts w:ascii="Arial" w:hAnsi="Arial" w:cs="Arial"/>
          <w:color w:val="000000" w:themeColor="text1"/>
          <w:sz w:val="22"/>
        </w:rPr>
        <w:t>innen</w:t>
      </w:r>
      <w:r w:rsidRPr="006218F2">
        <w:rPr>
          <w:rFonts w:ascii="Arial" w:hAnsi="Arial" w:cs="Arial"/>
          <w:color w:val="000000" w:themeColor="text1"/>
          <w:sz w:val="22"/>
        </w:rPr>
        <w:t xml:space="preserve"> </w:t>
      </w:r>
      <w:r w:rsidR="00D21228">
        <w:rPr>
          <w:rFonts w:ascii="Arial" w:hAnsi="Arial" w:cs="Arial"/>
          <w:color w:val="000000" w:themeColor="text1"/>
          <w:sz w:val="22"/>
        </w:rPr>
        <w:t>gab es</w:t>
      </w:r>
      <w:r w:rsidRPr="006218F2">
        <w:rPr>
          <w:rFonts w:ascii="Arial" w:hAnsi="Arial" w:cs="Arial"/>
          <w:color w:val="000000" w:themeColor="text1"/>
          <w:sz w:val="22"/>
        </w:rPr>
        <w:t xml:space="preserve"> ein Plus</w:t>
      </w:r>
      <w:r w:rsidR="00F17107">
        <w:rPr>
          <w:rFonts w:ascii="Arial" w:hAnsi="Arial" w:cs="Arial"/>
          <w:color w:val="000000" w:themeColor="text1"/>
          <w:sz w:val="22"/>
        </w:rPr>
        <w:t xml:space="preserve"> von 133 Beschäftigten gegenüber dem Vorjahr</w:t>
      </w:r>
      <w:r w:rsidRPr="006218F2">
        <w:rPr>
          <w:rFonts w:ascii="Arial" w:hAnsi="Arial" w:cs="Arial"/>
          <w:color w:val="000000" w:themeColor="text1"/>
          <w:sz w:val="22"/>
        </w:rPr>
        <w:t>. 20</w:t>
      </w:r>
      <w:r w:rsidR="00B417B8" w:rsidRPr="006218F2">
        <w:rPr>
          <w:rFonts w:ascii="Arial" w:hAnsi="Arial" w:cs="Arial"/>
          <w:color w:val="000000" w:themeColor="text1"/>
          <w:sz w:val="22"/>
        </w:rPr>
        <w:t>2</w:t>
      </w:r>
      <w:r w:rsidR="003E20F6">
        <w:rPr>
          <w:rFonts w:ascii="Arial" w:hAnsi="Arial" w:cs="Arial"/>
          <w:color w:val="000000" w:themeColor="text1"/>
          <w:sz w:val="22"/>
        </w:rPr>
        <w:t>2</w:t>
      </w:r>
      <w:r w:rsidRPr="006218F2">
        <w:rPr>
          <w:rFonts w:ascii="Arial" w:hAnsi="Arial" w:cs="Arial"/>
          <w:color w:val="000000" w:themeColor="text1"/>
          <w:sz w:val="22"/>
        </w:rPr>
        <w:t xml:space="preserve"> </w:t>
      </w:r>
      <w:r w:rsidR="009905B6" w:rsidRPr="006218F2">
        <w:rPr>
          <w:rFonts w:ascii="Arial" w:hAnsi="Arial" w:cs="Arial"/>
          <w:color w:val="000000" w:themeColor="text1"/>
          <w:sz w:val="22"/>
        </w:rPr>
        <w:t xml:space="preserve">zählte </w:t>
      </w:r>
      <w:r w:rsidRPr="006218F2">
        <w:rPr>
          <w:rFonts w:ascii="Arial" w:hAnsi="Arial" w:cs="Arial"/>
          <w:color w:val="000000" w:themeColor="text1"/>
          <w:sz w:val="22"/>
        </w:rPr>
        <w:t>d</w:t>
      </w:r>
      <w:r w:rsidR="00B438E3">
        <w:rPr>
          <w:rFonts w:ascii="Arial" w:hAnsi="Arial" w:cs="Arial"/>
          <w:color w:val="000000" w:themeColor="text1"/>
          <w:sz w:val="22"/>
        </w:rPr>
        <w:t xml:space="preserve">as Netzwerk </w:t>
      </w:r>
      <w:r w:rsidR="009905B6" w:rsidRPr="006218F2">
        <w:rPr>
          <w:rFonts w:ascii="Arial" w:hAnsi="Arial" w:cs="Arial"/>
          <w:color w:val="000000" w:themeColor="text1"/>
          <w:sz w:val="22"/>
        </w:rPr>
        <w:t>4</w:t>
      </w:r>
      <w:r w:rsidRPr="006218F2">
        <w:rPr>
          <w:rFonts w:ascii="Arial" w:hAnsi="Arial" w:cs="Arial"/>
          <w:color w:val="000000" w:themeColor="text1"/>
          <w:sz w:val="22"/>
        </w:rPr>
        <w:t>.</w:t>
      </w:r>
      <w:r w:rsidR="003E20F6">
        <w:rPr>
          <w:rFonts w:ascii="Arial" w:hAnsi="Arial" w:cs="Arial"/>
          <w:color w:val="000000" w:themeColor="text1"/>
          <w:sz w:val="22"/>
        </w:rPr>
        <w:t>215</w:t>
      </w:r>
      <w:r w:rsidRPr="006218F2">
        <w:rPr>
          <w:rFonts w:ascii="Arial" w:hAnsi="Arial" w:cs="Arial"/>
          <w:color w:val="000000" w:themeColor="text1"/>
          <w:sz w:val="22"/>
        </w:rPr>
        <w:t xml:space="preserve"> </w:t>
      </w:r>
      <w:r w:rsidR="009905B6" w:rsidRPr="006218F2">
        <w:rPr>
          <w:rFonts w:ascii="Arial" w:hAnsi="Arial" w:cs="Arial"/>
          <w:color w:val="000000" w:themeColor="text1"/>
          <w:sz w:val="22"/>
        </w:rPr>
        <w:t>Mitarbeiter</w:t>
      </w:r>
      <w:r w:rsidR="003E20F6">
        <w:rPr>
          <w:rFonts w:ascii="Arial" w:hAnsi="Arial" w:cs="Arial"/>
          <w:color w:val="000000" w:themeColor="text1"/>
          <w:sz w:val="22"/>
        </w:rPr>
        <w:t>:</w:t>
      </w:r>
      <w:r w:rsidR="009905B6" w:rsidRPr="006218F2">
        <w:rPr>
          <w:rFonts w:ascii="Arial" w:hAnsi="Arial" w:cs="Arial"/>
          <w:color w:val="000000" w:themeColor="text1"/>
          <w:sz w:val="22"/>
        </w:rPr>
        <w:t>innen</w:t>
      </w:r>
      <w:r w:rsidR="004429E3">
        <w:rPr>
          <w:rFonts w:ascii="Arial" w:hAnsi="Arial" w:cs="Arial"/>
          <w:color w:val="000000" w:themeColor="text1"/>
          <w:sz w:val="22"/>
        </w:rPr>
        <w:t xml:space="preserve">, </w:t>
      </w:r>
      <w:r w:rsidR="00F17107">
        <w:rPr>
          <w:rFonts w:ascii="Arial" w:hAnsi="Arial" w:cs="Arial"/>
          <w:color w:val="000000" w:themeColor="text1"/>
          <w:sz w:val="22"/>
        </w:rPr>
        <w:t>71 Prozent davon in Österreich</w:t>
      </w:r>
      <w:r w:rsidR="009905B6" w:rsidRPr="00F17107">
        <w:rPr>
          <w:rFonts w:ascii="Arial" w:hAnsi="Arial" w:cs="Arial"/>
          <w:color w:val="000000" w:themeColor="text1"/>
          <w:sz w:val="22"/>
        </w:rPr>
        <w:t xml:space="preserve">. </w:t>
      </w:r>
      <w:r w:rsidR="00251F8B" w:rsidRPr="00F17107">
        <w:rPr>
          <w:rFonts w:ascii="Arial" w:hAnsi="Arial" w:cs="Arial"/>
          <w:color w:val="000000" w:themeColor="text1"/>
          <w:sz w:val="22"/>
        </w:rPr>
        <w:t>„</w:t>
      </w:r>
      <w:r w:rsidR="00CF28F7" w:rsidRPr="00F17107">
        <w:rPr>
          <w:rFonts w:ascii="Arial" w:hAnsi="Arial" w:cs="Arial"/>
          <w:color w:val="000000" w:themeColor="text1"/>
          <w:sz w:val="22"/>
        </w:rPr>
        <w:t>Wir sind stolz, dass</w:t>
      </w:r>
      <w:r w:rsidR="00671FA1" w:rsidRPr="00F17107">
        <w:rPr>
          <w:rFonts w:ascii="Arial" w:hAnsi="Arial" w:cs="Arial"/>
          <w:color w:val="000000" w:themeColor="text1"/>
          <w:sz w:val="22"/>
        </w:rPr>
        <w:t xml:space="preserve"> </w:t>
      </w:r>
      <w:r w:rsidR="009905B6" w:rsidRPr="00F17107">
        <w:rPr>
          <w:rFonts w:ascii="Arial" w:hAnsi="Arial" w:cs="Arial"/>
          <w:color w:val="000000" w:themeColor="text1"/>
          <w:sz w:val="22"/>
        </w:rPr>
        <w:t>die</w:t>
      </w:r>
      <w:r w:rsidR="00D55E11" w:rsidRPr="00F17107">
        <w:rPr>
          <w:rFonts w:ascii="Arial" w:hAnsi="Arial" w:cs="Arial"/>
          <w:color w:val="000000" w:themeColor="text1"/>
          <w:sz w:val="22"/>
        </w:rPr>
        <w:t xml:space="preserve"> IFN-Familie </w:t>
      </w:r>
      <w:r w:rsidR="00671FA1" w:rsidRPr="00F17107">
        <w:rPr>
          <w:rFonts w:ascii="Arial" w:hAnsi="Arial" w:cs="Arial"/>
          <w:color w:val="000000" w:themeColor="text1"/>
          <w:sz w:val="22"/>
        </w:rPr>
        <w:t xml:space="preserve">stetig wächst und wir </w:t>
      </w:r>
      <w:r w:rsidR="00E55A1F" w:rsidRPr="00F17107">
        <w:rPr>
          <w:rFonts w:ascii="Arial" w:hAnsi="Arial" w:cs="Arial"/>
          <w:color w:val="000000" w:themeColor="text1"/>
          <w:sz w:val="22"/>
        </w:rPr>
        <w:t xml:space="preserve">damit </w:t>
      </w:r>
      <w:r w:rsidR="00671FA1" w:rsidRPr="00F17107">
        <w:rPr>
          <w:rFonts w:ascii="Arial" w:hAnsi="Arial" w:cs="Arial"/>
          <w:color w:val="000000" w:themeColor="text1"/>
          <w:sz w:val="22"/>
        </w:rPr>
        <w:t>vor allem den Wirtschaftsstandort Österreich stärken“, freut sich</w:t>
      </w:r>
      <w:r w:rsidR="00B96057" w:rsidRPr="00F17107">
        <w:rPr>
          <w:rFonts w:ascii="Arial" w:hAnsi="Arial" w:cs="Arial"/>
          <w:color w:val="000000" w:themeColor="text1"/>
          <w:sz w:val="22"/>
        </w:rPr>
        <w:t xml:space="preserve"> IFN-Miteigentümer Klinger.</w:t>
      </w:r>
      <w:r w:rsidR="00671FA1" w:rsidRPr="00F17107">
        <w:rPr>
          <w:rFonts w:ascii="Arial" w:hAnsi="Arial" w:cs="Arial"/>
          <w:color w:val="000000" w:themeColor="text1"/>
          <w:sz w:val="22"/>
        </w:rPr>
        <w:t xml:space="preserve"> </w:t>
      </w:r>
    </w:p>
    <w:p w14:paraId="222F313A" w14:textId="77777777" w:rsidR="007350DA" w:rsidRDefault="007350DA" w:rsidP="00B438E3">
      <w:pPr>
        <w:pStyle w:val="InternormPTLead"/>
        <w:spacing w:after="0" w:line="312" w:lineRule="auto"/>
        <w:jc w:val="both"/>
        <w:rPr>
          <w:b w:val="0"/>
          <w:bCs/>
        </w:rPr>
      </w:pPr>
    </w:p>
    <w:p w14:paraId="2B5288D6" w14:textId="1CAF7914" w:rsidR="008E5501" w:rsidRDefault="008E5501" w:rsidP="00B438E3">
      <w:pPr>
        <w:spacing w:line="312" w:lineRule="auto"/>
        <w:jc w:val="both"/>
        <w:rPr>
          <w:rFonts w:ascii="Arial" w:hAnsi="Arial" w:cs="Arial"/>
          <w:color w:val="000000" w:themeColor="text1"/>
          <w:sz w:val="22"/>
        </w:rPr>
      </w:pPr>
      <w:r w:rsidRPr="008E5501">
        <w:rPr>
          <w:rFonts w:ascii="Arial" w:hAnsi="Arial" w:cs="Arial"/>
          <w:b/>
          <w:bCs/>
          <w:sz w:val="22"/>
        </w:rPr>
        <w:t xml:space="preserve">Marktprognosen: </w:t>
      </w:r>
      <w:r w:rsidR="001C247F" w:rsidRPr="003A2AE9">
        <w:rPr>
          <w:rFonts w:ascii="Arial" w:hAnsi="Arial" w:cs="Arial"/>
          <w:b/>
          <w:bCs/>
          <w:sz w:val="22"/>
        </w:rPr>
        <w:t>Rückläufige</w:t>
      </w:r>
      <w:r w:rsidR="005F51E0">
        <w:rPr>
          <w:rFonts w:ascii="Arial" w:hAnsi="Arial" w:cs="Arial"/>
          <w:b/>
          <w:bCs/>
          <w:sz w:val="22"/>
        </w:rPr>
        <w:t xml:space="preserve"> Situation im</w:t>
      </w:r>
      <w:r w:rsidR="001C247F" w:rsidRPr="001C247F">
        <w:rPr>
          <w:rFonts w:ascii="Arial" w:hAnsi="Arial" w:cs="Arial"/>
          <w:b/>
          <w:bCs/>
          <w:color w:val="FF0000"/>
          <w:sz w:val="22"/>
        </w:rPr>
        <w:t xml:space="preserve"> </w:t>
      </w:r>
      <w:r w:rsidRPr="008E5501">
        <w:rPr>
          <w:rFonts w:ascii="Arial" w:hAnsi="Arial" w:cs="Arial"/>
          <w:b/>
          <w:bCs/>
          <w:sz w:val="22"/>
        </w:rPr>
        <w:t>Neubau, Sanierung im Fokus</w:t>
      </w:r>
      <w:r>
        <w:rPr>
          <w:rFonts w:ascii="Arial" w:hAnsi="Arial" w:cs="Arial"/>
          <w:sz w:val="22"/>
        </w:rPr>
        <w:tab/>
      </w:r>
      <w:r>
        <w:rPr>
          <w:rFonts w:ascii="Arial" w:hAnsi="Arial" w:cs="Arial"/>
          <w:sz w:val="22"/>
        </w:rPr>
        <w:br/>
      </w:r>
      <w:r w:rsidR="00C91911">
        <w:rPr>
          <w:rFonts w:ascii="Arial" w:hAnsi="Arial" w:cs="Arial"/>
          <w:sz w:val="22"/>
        </w:rPr>
        <w:t>Damit dies weiter so bleibt, fokussiert sich IFN verstärkt auf den Sanierungssektor. D</w:t>
      </w:r>
      <w:r w:rsidR="00D2242D" w:rsidRPr="00E1535E">
        <w:rPr>
          <w:rFonts w:ascii="Arial" w:hAnsi="Arial" w:cs="Arial"/>
          <w:sz w:val="22"/>
        </w:rPr>
        <w:t xml:space="preserve">er europäische Fenstermarkt </w:t>
      </w:r>
      <w:r w:rsidR="00C91911">
        <w:rPr>
          <w:rFonts w:ascii="Arial" w:hAnsi="Arial" w:cs="Arial"/>
          <w:sz w:val="22"/>
        </w:rPr>
        <w:t xml:space="preserve">legte </w:t>
      </w:r>
      <w:r w:rsidR="00D2242D">
        <w:rPr>
          <w:rFonts w:ascii="Arial" w:hAnsi="Arial" w:cs="Arial"/>
          <w:sz w:val="22"/>
        </w:rPr>
        <w:t>i</w:t>
      </w:r>
      <w:r w:rsidR="00F17107">
        <w:rPr>
          <w:rFonts w:ascii="Arial" w:hAnsi="Arial" w:cs="Arial"/>
          <w:sz w:val="22"/>
        </w:rPr>
        <w:t>n den</w:t>
      </w:r>
      <w:r w:rsidR="00D2242D">
        <w:rPr>
          <w:rFonts w:ascii="Arial" w:hAnsi="Arial" w:cs="Arial"/>
          <w:sz w:val="22"/>
        </w:rPr>
        <w:t xml:space="preserve"> vergangenen</w:t>
      </w:r>
      <w:r w:rsidR="00F17107">
        <w:rPr>
          <w:rFonts w:ascii="Arial" w:hAnsi="Arial" w:cs="Arial"/>
          <w:sz w:val="22"/>
        </w:rPr>
        <w:t xml:space="preserve"> beiden</w:t>
      </w:r>
      <w:r w:rsidR="00D2242D">
        <w:rPr>
          <w:rFonts w:ascii="Arial" w:hAnsi="Arial" w:cs="Arial"/>
          <w:sz w:val="22"/>
        </w:rPr>
        <w:t xml:space="preserve"> Jahr</w:t>
      </w:r>
      <w:r w:rsidR="00F17107">
        <w:rPr>
          <w:rFonts w:ascii="Arial" w:hAnsi="Arial" w:cs="Arial"/>
          <w:sz w:val="22"/>
        </w:rPr>
        <w:t>en</w:t>
      </w:r>
      <w:r w:rsidR="00D2242D">
        <w:rPr>
          <w:rFonts w:ascii="Arial" w:hAnsi="Arial" w:cs="Arial"/>
          <w:sz w:val="22"/>
        </w:rPr>
        <w:t xml:space="preserve"> </w:t>
      </w:r>
      <w:r w:rsidR="00D2242D" w:rsidRPr="00E1535E">
        <w:rPr>
          <w:rFonts w:ascii="Arial" w:hAnsi="Arial" w:cs="Arial"/>
          <w:sz w:val="22"/>
        </w:rPr>
        <w:t xml:space="preserve">mengenmäßig </w:t>
      </w:r>
      <w:r w:rsidR="00F17107">
        <w:rPr>
          <w:rFonts w:ascii="Arial" w:hAnsi="Arial" w:cs="Arial"/>
          <w:sz w:val="22"/>
        </w:rPr>
        <w:t>durchschnittlich 1,3 Prozent</w:t>
      </w:r>
      <w:r w:rsidR="00D2242D" w:rsidRPr="00E1535E">
        <w:rPr>
          <w:rFonts w:ascii="Arial" w:hAnsi="Arial" w:cs="Arial"/>
          <w:sz w:val="22"/>
        </w:rPr>
        <w:t xml:space="preserve"> zu.</w:t>
      </w:r>
      <w:r w:rsidR="00C91911">
        <w:rPr>
          <w:rFonts w:ascii="Arial" w:hAnsi="Arial" w:cs="Arial"/>
          <w:sz w:val="22"/>
        </w:rPr>
        <w:t xml:space="preserve"> Für das</w:t>
      </w:r>
      <w:r w:rsidR="00D2242D" w:rsidRPr="00E1535E">
        <w:rPr>
          <w:rFonts w:ascii="Arial" w:hAnsi="Arial" w:cs="Arial"/>
          <w:sz w:val="22"/>
        </w:rPr>
        <w:t xml:space="preserve"> laufende Geschäftsjahr </w:t>
      </w:r>
      <w:r w:rsidR="00BA046E">
        <w:rPr>
          <w:rFonts w:ascii="Arial" w:hAnsi="Arial" w:cs="Arial"/>
          <w:sz w:val="22"/>
        </w:rPr>
        <w:t>und</w:t>
      </w:r>
      <w:r w:rsidR="00D2242D" w:rsidRPr="00E1535E">
        <w:rPr>
          <w:rFonts w:ascii="Arial" w:hAnsi="Arial" w:cs="Arial"/>
          <w:sz w:val="22"/>
        </w:rPr>
        <w:t xml:space="preserve"> auch für 202</w:t>
      </w:r>
      <w:r w:rsidR="00F17107">
        <w:rPr>
          <w:rFonts w:ascii="Arial" w:hAnsi="Arial" w:cs="Arial"/>
          <w:sz w:val="22"/>
        </w:rPr>
        <w:t>4</w:t>
      </w:r>
      <w:r w:rsidR="00D2242D" w:rsidRPr="00E1535E">
        <w:rPr>
          <w:rFonts w:ascii="Arial" w:hAnsi="Arial" w:cs="Arial"/>
          <w:sz w:val="22"/>
        </w:rPr>
        <w:t xml:space="preserve"> w</w:t>
      </w:r>
      <w:r w:rsidR="00BA046E">
        <w:rPr>
          <w:rFonts w:ascii="Arial" w:hAnsi="Arial" w:cs="Arial"/>
          <w:sz w:val="22"/>
        </w:rPr>
        <w:t>i</w:t>
      </w:r>
      <w:r w:rsidR="00D2242D" w:rsidRPr="00E1535E">
        <w:rPr>
          <w:rFonts w:ascii="Arial" w:hAnsi="Arial" w:cs="Arial"/>
          <w:sz w:val="22"/>
        </w:rPr>
        <w:t>rd laut Branchenstudien</w:t>
      </w:r>
      <w:r w:rsidR="00D2242D">
        <w:rPr>
          <w:rFonts w:ascii="Arial" w:hAnsi="Arial" w:cs="Arial"/>
          <w:sz w:val="22"/>
        </w:rPr>
        <w:t xml:space="preserve"> </w:t>
      </w:r>
      <w:r w:rsidR="00C91911">
        <w:rPr>
          <w:rFonts w:ascii="Arial" w:hAnsi="Arial" w:cs="Arial"/>
          <w:sz w:val="22"/>
        </w:rPr>
        <w:t xml:space="preserve">allerdings </w:t>
      </w:r>
      <w:r w:rsidR="00BA046E">
        <w:rPr>
          <w:rFonts w:ascii="Arial" w:hAnsi="Arial" w:cs="Arial"/>
          <w:sz w:val="22"/>
        </w:rPr>
        <w:t xml:space="preserve">ein </w:t>
      </w:r>
      <w:r w:rsidR="00F17107">
        <w:rPr>
          <w:rFonts w:ascii="Arial" w:hAnsi="Arial" w:cs="Arial"/>
          <w:sz w:val="22"/>
        </w:rPr>
        <w:t>leichter Rückgang</w:t>
      </w:r>
      <w:r w:rsidR="00D2242D" w:rsidRPr="00E1535E">
        <w:rPr>
          <w:rFonts w:ascii="Arial" w:hAnsi="Arial" w:cs="Arial"/>
          <w:sz w:val="22"/>
        </w:rPr>
        <w:t xml:space="preserve"> vorhergesagt</w:t>
      </w:r>
      <w:r>
        <w:rPr>
          <w:rFonts w:ascii="Arial" w:hAnsi="Arial" w:cs="Arial"/>
          <w:sz w:val="22"/>
        </w:rPr>
        <w:t>, der vor allem auf einen rückläufigen Neubau und eine verstärkte Unsicherheit bei Kund:innen und Investor:innen zurückzuführen ist</w:t>
      </w:r>
      <w:r w:rsidR="00D2242D" w:rsidRPr="00E1535E">
        <w:rPr>
          <w:rFonts w:ascii="Arial" w:hAnsi="Arial" w:cs="Arial"/>
          <w:sz w:val="22"/>
        </w:rPr>
        <w:t xml:space="preserve">. </w:t>
      </w:r>
      <w:r w:rsidR="00B006F2">
        <w:rPr>
          <w:rFonts w:ascii="Arial" w:hAnsi="Arial" w:cs="Arial"/>
          <w:color w:val="000000" w:themeColor="text1"/>
          <w:sz w:val="22"/>
        </w:rPr>
        <w:t>Im</w:t>
      </w:r>
      <w:r w:rsidR="00DD3E40">
        <w:rPr>
          <w:rFonts w:ascii="Arial" w:hAnsi="Arial" w:cs="Arial"/>
          <w:color w:val="000000" w:themeColor="text1"/>
          <w:sz w:val="22"/>
        </w:rPr>
        <w:t xml:space="preserve"> Bereich der Sanierung wird </w:t>
      </w:r>
      <w:r w:rsidR="00B006F2">
        <w:rPr>
          <w:rFonts w:ascii="Arial" w:hAnsi="Arial" w:cs="Arial"/>
          <w:color w:val="000000" w:themeColor="text1"/>
          <w:sz w:val="22"/>
        </w:rPr>
        <w:t xml:space="preserve">allerdings </w:t>
      </w:r>
      <w:r w:rsidR="00DD3E40">
        <w:rPr>
          <w:rFonts w:ascii="Arial" w:hAnsi="Arial" w:cs="Arial"/>
          <w:color w:val="000000" w:themeColor="text1"/>
          <w:sz w:val="22"/>
        </w:rPr>
        <w:t xml:space="preserve">mit einer </w:t>
      </w:r>
      <w:r w:rsidR="00B006F2">
        <w:rPr>
          <w:rFonts w:ascii="Arial" w:hAnsi="Arial" w:cs="Arial"/>
          <w:color w:val="000000" w:themeColor="text1"/>
          <w:sz w:val="22"/>
        </w:rPr>
        <w:t>steigenden</w:t>
      </w:r>
      <w:r w:rsidR="00DD3E40">
        <w:rPr>
          <w:rFonts w:ascii="Arial" w:hAnsi="Arial" w:cs="Arial"/>
          <w:color w:val="000000" w:themeColor="text1"/>
          <w:sz w:val="22"/>
        </w:rPr>
        <w:t xml:space="preserve"> Nachfrage gerechnet</w:t>
      </w:r>
      <w:r w:rsidR="00B006F2">
        <w:rPr>
          <w:rFonts w:ascii="Arial" w:hAnsi="Arial" w:cs="Arial"/>
          <w:color w:val="000000" w:themeColor="text1"/>
          <w:sz w:val="22"/>
        </w:rPr>
        <w:t xml:space="preserve"> </w:t>
      </w:r>
      <w:r w:rsidR="00D21228">
        <w:rPr>
          <w:rFonts w:ascii="Arial" w:hAnsi="Arial" w:cs="Arial"/>
          <w:color w:val="000000" w:themeColor="text1"/>
          <w:sz w:val="22"/>
        </w:rPr>
        <w:t>–</w:t>
      </w:r>
      <w:r w:rsidR="00B006F2">
        <w:rPr>
          <w:rFonts w:ascii="Arial" w:hAnsi="Arial" w:cs="Arial"/>
          <w:color w:val="000000" w:themeColor="text1"/>
          <w:sz w:val="22"/>
        </w:rPr>
        <w:t xml:space="preserve"> aus gutem Grund</w:t>
      </w:r>
      <w:r w:rsidR="00DD3E40">
        <w:rPr>
          <w:rFonts w:ascii="Arial" w:hAnsi="Arial" w:cs="Arial"/>
          <w:color w:val="000000" w:themeColor="text1"/>
          <w:sz w:val="22"/>
        </w:rPr>
        <w:t>.</w:t>
      </w:r>
      <w:r w:rsidR="00B006F2">
        <w:rPr>
          <w:rFonts w:ascii="Arial" w:hAnsi="Arial" w:cs="Arial"/>
          <w:color w:val="000000" w:themeColor="text1"/>
          <w:sz w:val="22"/>
        </w:rPr>
        <w:t xml:space="preserve"> </w:t>
      </w:r>
      <w:r w:rsidR="00B006F2" w:rsidRPr="00B006F2">
        <w:rPr>
          <w:rFonts w:ascii="Arial" w:hAnsi="Arial" w:cs="Arial"/>
          <w:color w:val="000000" w:themeColor="text1"/>
          <w:sz w:val="22"/>
        </w:rPr>
        <w:t>Die Greenpeace-Studie „Heizen ohne Öl und Gas bis 2035“ bestätigte im vergangenen Jahr: Alle Arten von Investitionen in die Gebäudesanierung sind für die Energieverbraucher:innen unter dem Strich wirtschaftlich. Hinzu kommen weitere positive Effekte wie gesteigerter Wohnkomfort, weniger Abhängigkeit von steigenden Energiepreisen und eine höhere Wohngesundheit.</w:t>
      </w:r>
      <w:r w:rsidR="00B006F2">
        <w:rPr>
          <w:rFonts w:ascii="Arial" w:hAnsi="Arial" w:cs="Arial"/>
          <w:color w:val="000000" w:themeColor="text1"/>
          <w:sz w:val="22"/>
        </w:rPr>
        <w:t xml:space="preserve"> </w:t>
      </w:r>
    </w:p>
    <w:p w14:paraId="0E353C32" w14:textId="77777777" w:rsidR="008E5501" w:rsidRDefault="008E5501" w:rsidP="00B438E3">
      <w:pPr>
        <w:spacing w:line="312" w:lineRule="auto"/>
        <w:jc w:val="both"/>
        <w:rPr>
          <w:rFonts w:ascii="Arial" w:hAnsi="Arial" w:cs="Arial"/>
          <w:color w:val="000000" w:themeColor="text1"/>
          <w:sz w:val="22"/>
        </w:rPr>
      </w:pPr>
    </w:p>
    <w:p w14:paraId="413FA814" w14:textId="5B7BED3A" w:rsidR="008E5501" w:rsidRPr="008E5501" w:rsidRDefault="00D21228" w:rsidP="00B438E3">
      <w:pPr>
        <w:spacing w:line="312" w:lineRule="auto"/>
        <w:jc w:val="both"/>
        <w:outlineLvl w:val="0"/>
        <w:rPr>
          <w:rFonts w:ascii="Arial" w:hAnsi="Arial" w:cs="Arial"/>
          <w:b/>
          <w:sz w:val="22"/>
        </w:rPr>
      </w:pPr>
      <w:r>
        <w:rPr>
          <w:rFonts w:ascii="Arial" w:hAnsi="Arial" w:cs="Arial"/>
          <w:b/>
          <w:sz w:val="22"/>
        </w:rPr>
        <w:t xml:space="preserve">Bundesweit angelegte Sanierungskampagne </w:t>
      </w:r>
    </w:p>
    <w:p w14:paraId="32DE257B" w14:textId="5FB2FB45" w:rsidR="00DD3E40" w:rsidRPr="000D299A" w:rsidRDefault="00B006F2" w:rsidP="00B438E3">
      <w:pPr>
        <w:spacing w:line="312" w:lineRule="auto"/>
        <w:jc w:val="both"/>
        <w:rPr>
          <w:rFonts w:ascii="Arial" w:hAnsi="Arial" w:cs="Arial"/>
          <w:sz w:val="22"/>
        </w:rPr>
      </w:pPr>
      <w:r>
        <w:rPr>
          <w:rFonts w:ascii="Arial" w:hAnsi="Arial" w:cs="Arial"/>
          <w:color w:val="000000" w:themeColor="text1"/>
          <w:sz w:val="22"/>
        </w:rPr>
        <w:t xml:space="preserve">Zudem startet diese Woche </w:t>
      </w:r>
      <w:r w:rsidR="008A4A8B">
        <w:rPr>
          <w:rFonts w:ascii="Arial" w:hAnsi="Arial" w:cs="Arial"/>
          <w:color w:val="000000" w:themeColor="text1"/>
          <w:sz w:val="22"/>
        </w:rPr>
        <w:t>eine</w:t>
      </w:r>
      <w:r>
        <w:rPr>
          <w:rFonts w:ascii="Arial" w:hAnsi="Arial" w:cs="Arial"/>
          <w:color w:val="000000" w:themeColor="text1"/>
          <w:sz w:val="22"/>
        </w:rPr>
        <w:t xml:space="preserve"> groß angelegte Sanierungskampagne des </w:t>
      </w:r>
      <w:r w:rsidR="00B177FC">
        <w:rPr>
          <w:rFonts w:ascii="Arial" w:hAnsi="Arial" w:cs="Arial"/>
          <w:color w:val="000000" w:themeColor="text1"/>
          <w:sz w:val="22"/>
        </w:rPr>
        <w:t>Umweltministeriums</w:t>
      </w:r>
      <w:r>
        <w:rPr>
          <w:rFonts w:ascii="Arial" w:hAnsi="Arial" w:cs="Arial"/>
          <w:color w:val="000000" w:themeColor="text1"/>
          <w:sz w:val="22"/>
        </w:rPr>
        <w:t xml:space="preserve">. Um das Ziel der Klimaneutralität bis 2040 zu erreichen, wird die Bundesförderung für Sanierungen auf bis zu 14.000 Euro erhöht. </w:t>
      </w:r>
      <w:r w:rsidR="00D14CAB">
        <w:rPr>
          <w:rFonts w:ascii="Arial" w:hAnsi="Arial" w:cs="Arial"/>
          <w:color w:val="000000" w:themeColor="text1"/>
          <w:sz w:val="22"/>
        </w:rPr>
        <w:t xml:space="preserve">Der </w:t>
      </w:r>
      <w:r>
        <w:rPr>
          <w:rFonts w:ascii="Arial" w:hAnsi="Arial" w:cs="Arial"/>
          <w:color w:val="000000" w:themeColor="text1"/>
          <w:sz w:val="22"/>
        </w:rPr>
        <w:t>Fenster- und Türen</w:t>
      </w:r>
      <w:r w:rsidR="00C91911">
        <w:rPr>
          <w:rFonts w:ascii="Arial" w:hAnsi="Arial" w:cs="Arial"/>
          <w:color w:val="000000" w:themeColor="text1"/>
          <w:sz w:val="22"/>
        </w:rPr>
        <w:t xml:space="preserve">hersteller Internorm ist exklusiver Partner der Initiative und </w:t>
      </w:r>
      <w:r w:rsidR="002E16F3">
        <w:rPr>
          <w:rFonts w:ascii="Arial" w:hAnsi="Arial" w:cs="Arial"/>
          <w:color w:val="000000" w:themeColor="text1"/>
          <w:sz w:val="22"/>
        </w:rPr>
        <w:t xml:space="preserve">bringt seine Expertise bei diesem </w:t>
      </w:r>
      <w:r w:rsidR="00B177FC">
        <w:rPr>
          <w:rFonts w:ascii="Arial" w:hAnsi="Arial" w:cs="Arial"/>
          <w:color w:val="000000" w:themeColor="text1"/>
          <w:sz w:val="22"/>
        </w:rPr>
        <w:t xml:space="preserve">bedeutenden </w:t>
      </w:r>
      <w:r w:rsidR="002E16F3">
        <w:rPr>
          <w:rFonts w:ascii="Arial" w:hAnsi="Arial" w:cs="Arial"/>
          <w:color w:val="000000" w:themeColor="text1"/>
          <w:sz w:val="22"/>
        </w:rPr>
        <w:t>Nachhaltigkeitsthema ein</w:t>
      </w:r>
      <w:r w:rsidR="00C91911">
        <w:rPr>
          <w:rFonts w:ascii="Arial" w:hAnsi="Arial" w:cs="Arial"/>
          <w:color w:val="000000" w:themeColor="text1"/>
          <w:sz w:val="22"/>
        </w:rPr>
        <w:t xml:space="preserve">. </w:t>
      </w:r>
      <w:r w:rsidR="002E16F3">
        <w:rPr>
          <w:rFonts w:ascii="Arial" w:hAnsi="Arial" w:cs="Arial"/>
          <w:color w:val="000000" w:themeColor="text1"/>
          <w:sz w:val="22"/>
        </w:rPr>
        <w:t xml:space="preserve">Umso wichtiger, wenn man bedenkt, dass </w:t>
      </w:r>
      <w:r w:rsidR="002B6B0E">
        <w:rPr>
          <w:rFonts w:ascii="Arial" w:hAnsi="Arial" w:cs="Arial"/>
          <w:color w:val="000000" w:themeColor="text1"/>
          <w:sz w:val="22"/>
        </w:rPr>
        <w:t xml:space="preserve">durch eine </w:t>
      </w:r>
      <w:r w:rsidR="002B6B0E" w:rsidRPr="002B6B0E">
        <w:rPr>
          <w:rFonts w:ascii="Arial" w:hAnsi="Arial" w:cs="Arial"/>
          <w:color w:val="000000" w:themeColor="text1"/>
          <w:sz w:val="22"/>
        </w:rPr>
        <w:t xml:space="preserve">umfassende thermische Gebäudesanierung </w:t>
      </w:r>
      <w:r w:rsidR="002B6B0E">
        <w:rPr>
          <w:rFonts w:ascii="Arial" w:hAnsi="Arial" w:cs="Arial"/>
          <w:color w:val="000000" w:themeColor="text1"/>
          <w:sz w:val="22"/>
        </w:rPr>
        <w:t>der</w:t>
      </w:r>
      <w:r w:rsidR="002B6B0E" w:rsidRPr="002B6B0E">
        <w:rPr>
          <w:rFonts w:ascii="Arial" w:hAnsi="Arial" w:cs="Arial"/>
          <w:color w:val="000000" w:themeColor="text1"/>
          <w:sz w:val="22"/>
        </w:rPr>
        <w:t xml:space="preserve"> </w:t>
      </w:r>
      <w:r w:rsidR="002B6B0E">
        <w:rPr>
          <w:rFonts w:ascii="Arial" w:hAnsi="Arial" w:cs="Arial"/>
          <w:color w:val="000000" w:themeColor="text1"/>
          <w:sz w:val="22"/>
        </w:rPr>
        <w:t>Energie</w:t>
      </w:r>
      <w:r w:rsidR="002B6B0E" w:rsidRPr="002B6B0E">
        <w:rPr>
          <w:rFonts w:ascii="Arial" w:hAnsi="Arial" w:cs="Arial"/>
          <w:color w:val="000000" w:themeColor="text1"/>
          <w:sz w:val="22"/>
        </w:rPr>
        <w:t xml:space="preserve">bedarf </w:t>
      </w:r>
      <w:r w:rsidR="0071237C">
        <w:rPr>
          <w:rFonts w:ascii="Arial" w:hAnsi="Arial" w:cs="Arial"/>
          <w:color w:val="000000" w:themeColor="text1"/>
          <w:sz w:val="22"/>
        </w:rPr>
        <w:t xml:space="preserve">um </w:t>
      </w:r>
      <w:r w:rsidR="002B6B0E" w:rsidRPr="002B6B0E">
        <w:rPr>
          <w:rFonts w:ascii="Arial" w:hAnsi="Arial" w:cs="Arial"/>
          <w:color w:val="000000" w:themeColor="text1"/>
          <w:sz w:val="22"/>
        </w:rPr>
        <w:t>bis zu 7</w:t>
      </w:r>
      <w:r w:rsidR="002B6B0E">
        <w:rPr>
          <w:rFonts w:ascii="Arial" w:hAnsi="Arial" w:cs="Arial"/>
          <w:color w:val="000000" w:themeColor="text1"/>
          <w:sz w:val="22"/>
        </w:rPr>
        <w:t>6</w:t>
      </w:r>
      <w:r w:rsidR="002B6B0E" w:rsidRPr="002B6B0E">
        <w:rPr>
          <w:rFonts w:ascii="Arial" w:hAnsi="Arial" w:cs="Arial"/>
          <w:color w:val="000000" w:themeColor="text1"/>
          <w:sz w:val="22"/>
        </w:rPr>
        <w:t xml:space="preserve"> Prozent</w:t>
      </w:r>
      <w:r w:rsidR="002B6B0E">
        <w:rPr>
          <w:rFonts w:ascii="Arial" w:hAnsi="Arial" w:cs="Arial"/>
          <w:color w:val="000000" w:themeColor="text1"/>
          <w:sz w:val="22"/>
        </w:rPr>
        <w:t xml:space="preserve"> reduziert werden kann</w:t>
      </w:r>
      <w:r w:rsidR="002E16F3">
        <w:rPr>
          <w:rFonts w:ascii="Arial" w:hAnsi="Arial" w:cs="Arial"/>
          <w:color w:val="000000" w:themeColor="text1"/>
          <w:sz w:val="22"/>
        </w:rPr>
        <w:t>.</w:t>
      </w:r>
    </w:p>
    <w:p w14:paraId="19192DC4" w14:textId="77777777" w:rsidR="000D299A" w:rsidRDefault="000D299A" w:rsidP="00B438E3">
      <w:pPr>
        <w:spacing w:line="312" w:lineRule="auto"/>
        <w:jc w:val="both"/>
        <w:rPr>
          <w:rFonts w:ascii="Arial" w:hAnsi="Arial" w:cs="Arial"/>
          <w:sz w:val="22"/>
        </w:rPr>
      </w:pPr>
    </w:p>
    <w:p w14:paraId="52E517EF" w14:textId="319DB31F" w:rsidR="006F106C" w:rsidRPr="009F1C13" w:rsidRDefault="00A97E74" w:rsidP="00B438E3">
      <w:pPr>
        <w:spacing w:line="312" w:lineRule="auto"/>
        <w:jc w:val="both"/>
        <w:rPr>
          <w:rFonts w:ascii="Arial" w:hAnsi="Arial" w:cs="Arial"/>
          <w:sz w:val="22"/>
        </w:rPr>
      </w:pPr>
      <w:bookmarkStart w:id="1" w:name="_Hlk135748755"/>
      <w:r>
        <w:rPr>
          <w:rFonts w:ascii="Arial" w:hAnsi="Arial" w:cs="Arial"/>
          <w:b/>
          <w:sz w:val="22"/>
        </w:rPr>
        <w:t>Zuversicht</w:t>
      </w:r>
      <w:r w:rsidR="008E5501">
        <w:rPr>
          <w:rFonts w:ascii="Arial" w:hAnsi="Arial" w:cs="Arial"/>
          <w:b/>
          <w:sz w:val="22"/>
        </w:rPr>
        <w:t>lich in</w:t>
      </w:r>
      <w:r w:rsidR="00DA5A9A">
        <w:rPr>
          <w:rFonts w:ascii="Arial" w:hAnsi="Arial" w:cs="Arial"/>
          <w:b/>
          <w:sz w:val="22"/>
        </w:rPr>
        <w:t xml:space="preserve"> die Zukunft</w:t>
      </w:r>
      <w:r w:rsidR="008E5501">
        <w:rPr>
          <w:rFonts w:ascii="Arial" w:hAnsi="Arial" w:cs="Arial"/>
          <w:b/>
          <w:sz w:val="22"/>
        </w:rPr>
        <w:t xml:space="preserve"> dank hochwertigem und differenziertem Angebot</w:t>
      </w:r>
    </w:p>
    <w:p w14:paraId="2E7A71BD" w14:textId="4A4FBCD1" w:rsidR="00C505A7" w:rsidRDefault="00C91911" w:rsidP="00B438E3">
      <w:pPr>
        <w:spacing w:line="312" w:lineRule="auto"/>
        <w:jc w:val="both"/>
        <w:rPr>
          <w:rFonts w:ascii="Arial" w:hAnsi="Arial" w:cs="Arial"/>
          <w:sz w:val="22"/>
        </w:rPr>
      </w:pPr>
      <w:r w:rsidRPr="003A2AE9">
        <w:rPr>
          <w:rFonts w:ascii="Arial" w:hAnsi="Arial" w:cs="Arial"/>
          <w:sz w:val="22"/>
        </w:rPr>
        <w:t>N</w:t>
      </w:r>
      <w:r w:rsidR="007F57F1" w:rsidRPr="003A2AE9">
        <w:rPr>
          <w:rFonts w:ascii="Arial" w:hAnsi="Arial" w:cs="Arial"/>
          <w:sz w:val="22"/>
        </w:rPr>
        <w:t xml:space="preserve">ach einem </w:t>
      </w:r>
      <w:r w:rsidR="002C3677" w:rsidRPr="003A2AE9">
        <w:rPr>
          <w:rFonts w:ascii="Arial" w:hAnsi="Arial" w:cs="Arial"/>
          <w:sz w:val="22"/>
        </w:rPr>
        <w:t xml:space="preserve">zufriedenstellenden </w:t>
      </w:r>
      <w:r w:rsidR="007F57F1" w:rsidRPr="003A2AE9">
        <w:rPr>
          <w:rFonts w:ascii="Arial" w:hAnsi="Arial" w:cs="Arial"/>
          <w:sz w:val="22"/>
        </w:rPr>
        <w:t>ersten Quartal</w:t>
      </w:r>
      <w:r w:rsidR="00C6679D" w:rsidRPr="003A2AE9">
        <w:rPr>
          <w:rFonts w:ascii="Arial" w:hAnsi="Arial" w:cs="Arial"/>
          <w:sz w:val="22"/>
        </w:rPr>
        <w:t xml:space="preserve"> </w:t>
      </w:r>
      <w:r w:rsidRPr="003A2AE9">
        <w:rPr>
          <w:rFonts w:ascii="Arial" w:hAnsi="Arial" w:cs="Arial"/>
          <w:sz w:val="22"/>
        </w:rPr>
        <w:t xml:space="preserve">erwartet die IFN-Holding </w:t>
      </w:r>
      <w:r w:rsidR="0036404C" w:rsidRPr="003A2AE9">
        <w:rPr>
          <w:rFonts w:ascii="Arial" w:hAnsi="Arial" w:cs="Arial"/>
          <w:sz w:val="22"/>
        </w:rPr>
        <w:t>für 20</w:t>
      </w:r>
      <w:r w:rsidR="00C6679D" w:rsidRPr="003A2AE9">
        <w:rPr>
          <w:rFonts w:ascii="Arial" w:hAnsi="Arial" w:cs="Arial"/>
          <w:sz w:val="22"/>
        </w:rPr>
        <w:t>2</w:t>
      </w:r>
      <w:r w:rsidRPr="003A2AE9">
        <w:rPr>
          <w:rFonts w:ascii="Arial" w:hAnsi="Arial" w:cs="Arial"/>
          <w:sz w:val="22"/>
        </w:rPr>
        <w:t>3</w:t>
      </w:r>
      <w:r w:rsidR="0036404C" w:rsidRPr="003A2AE9">
        <w:rPr>
          <w:rFonts w:ascii="Arial" w:hAnsi="Arial" w:cs="Arial"/>
          <w:sz w:val="22"/>
        </w:rPr>
        <w:t xml:space="preserve"> </w:t>
      </w:r>
      <w:bookmarkEnd w:id="1"/>
      <w:r w:rsidR="001C247F" w:rsidRPr="003A2AE9">
        <w:rPr>
          <w:rFonts w:ascii="Arial" w:hAnsi="Arial" w:cs="Arial"/>
          <w:sz w:val="22"/>
        </w:rPr>
        <w:t>einen</w:t>
      </w:r>
      <w:r w:rsidR="005F51E0">
        <w:rPr>
          <w:rFonts w:ascii="Arial" w:hAnsi="Arial" w:cs="Arial"/>
          <w:sz w:val="22"/>
        </w:rPr>
        <w:t xml:space="preserve"> leichten</w:t>
      </w:r>
      <w:r w:rsidR="001C247F" w:rsidRPr="003A2AE9">
        <w:rPr>
          <w:rFonts w:ascii="Arial" w:hAnsi="Arial" w:cs="Arial"/>
          <w:sz w:val="22"/>
        </w:rPr>
        <w:t xml:space="preserve"> Umsatzrückgang! </w:t>
      </w:r>
      <w:r w:rsidR="000D299A" w:rsidRPr="003A2AE9">
        <w:rPr>
          <w:rFonts w:ascii="Arial" w:hAnsi="Arial" w:cs="Arial"/>
          <w:sz w:val="22"/>
        </w:rPr>
        <w:t>„</w:t>
      </w:r>
      <w:r w:rsidR="002E1760" w:rsidRPr="003A2AE9">
        <w:rPr>
          <w:rFonts w:ascii="Arial" w:hAnsi="Arial" w:cs="Arial"/>
          <w:sz w:val="22"/>
        </w:rPr>
        <w:t>Auch in den aktuell sehr herausfordernden Zeiten bleiben wir</w:t>
      </w:r>
      <w:r w:rsidR="001C247F" w:rsidRPr="003A2AE9">
        <w:rPr>
          <w:rFonts w:ascii="Arial" w:hAnsi="Arial" w:cs="Arial"/>
          <w:sz w:val="22"/>
        </w:rPr>
        <w:t xml:space="preserve"> </w:t>
      </w:r>
      <w:r w:rsidR="002E1760" w:rsidRPr="003A2AE9">
        <w:rPr>
          <w:rFonts w:ascii="Arial" w:hAnsi="Arial" w:cs="Arial"/>
          <w:sz w:val="22"/>
        </w:rPr>
        <w:t xml:space="preserve">optimistisch und unsere Ziele ehrgeizig. Durch die hervorragende </w:t>
      </w:r>
      <w:r w:rsidR="008E5501" w:rsidRPr="003A2AE9">
        <w:rPr>
          <w:rFonts w:ascii="Arial" w:hAnsi="Arial" w:cs="Arial"/>
          <w:sz w:val="22"/>
        </w:rPr>
        <w:t xml:space="preserve">und hart erarbeitete </w:t>
      </w:r>
      <w:r w:rsidR="002E1760" w:rsidRPr="003A2AE9">
        <w:rPr>
          <w:rFonts w:ascii="Arial" w:hAnsi="Arial" w:cs="Arial"/>
          <w:sz w:val="22"/>
        </w:rPr>
        <w:t xml:space="preserve">Marktposition </w:t>
      </w:r>
      <w:r w:rsidR="008E5501" w:rsidRPr="003A2AE9">
        <w:rPr>
          <w:rFonts w:ascii="Arial" w:hAnsi="Arial" w:cs="Arial"/>
          <w:sz w:val="22"/>
        </w:rPr>
        <w:t>blicken wir</w:t>
      </w:r>
      <w:r w:rsidR="001C247F" w:rsidRPr="003A2AE9">
        <w:rPr>
          <w:rFonts w:ascii="Arial" w:hAnsi="Arial" w:cs="Arial"/>
          <w:sz w:val="22"/>
        </w:rPr>
        <w:t xml:space="preserve"> mittelfristig positiv</w:t>
      </w:r>
      <w:r w:rsidR="008E5501" w:rsidRPr="003A2AE9">
        <w:rPr>
          <w:rFonts w:ascii="Arial" w:hAnsi="Arial" w:cs="Arial"/>
          <w:sz w:val="22"/>
        </w:rPr>
        <w:t xml:space="preserve"> in die Zukunft, die für uns klar im Zeichen der Klimawende steht</w:t>
      </w:r>
      <w:r w:rsidR="002E1760" w:rsidRPr="003A2AE9">
        <w:rPr>
          <w:rFonts w:ascii="Arial" w:hAnsi="Arial" w:cs="Arial"/>
          <w:sz w:val="22"/>
        </w:rPr>
        <w:t xml:space="preserve">. </w:t>
      </w:r>
      <w:r w:rsidR="000D299A" w:rsidRPr="003A2AE9">
        <w:rPr>
          <w:rFonts w:ascii="Arial" w:hAnsi="Arial" w:cs="Arial"/>
          <w:sz w:val="22"/>
        </w:rPr>
        <w:t>Wir bieten im Netzwerk die gesamte Produktpalette für intelligente und energieeffiziente Gebäude. Dieses breit gefächerte</w:t>
      </w:r>
      <w:r w:rsidR="000D299A" w:rsidRPr="00F304FF">
        <w:rPr>
          <w:rFonts w:ascii="Arial" w:hAnsi="Arial" w:cs="Arial"/>
          <w:color w:val="000000" w:themeColor="text1"/>
          <w:sz w:val="22"/>
        </w:rPr>
        <w:t>, innovative und hochwertige</w:t>
      </w:r>
      <w:r w:rsidR="00D14CAB">
        <w:rPr>
          <w:rFonts w:ascii="Arial" w:hAnsi="Arial" w:cs="Arial"/>
          <w:color w:val="000000" w:themeColor="text1"/>
          <w:sz w:val="22"/>
        </w:rPr>
        <w:t xml:space="preserve"> </w:t>
      </w:r>
      <w:r w:rsidR="000D299A" w:rsidRPr="00F304FF">
        <w:rPr>
          <w:rFonts w:ascii="Arial" w:hAnsi="Arial" w:cs="Arial"/>
          <w:color w:val="000000" w:themeColor="text1"/>
          <w:sz w:val="22"/>
        </w:rPr>
        <w:t xml:space="preserve">Angebot verschafft uns einen strukturellen </w:t>
      </w:r>
      <w:r w:rsidR="000D299A" w:rsidRPr="00F304FF">
        <w:rPr>
          <w:rFonts w:ascii="Arial" w:hAnsi="Arial" w:cs="Arial"/>
          <w:sz w:val="22"/>
        </w:rPr>
        <w:t>Marktvorteil in ganz Europa</w:t>
      </w:r>
      <w:r w:rsidR="002E1760">
        <w:rPr>
          <w:rFonts w:ascii="Arial" w:hAnsi="Arial" w:cs="Arial"/>
          <w:sz w:val="22"/>
        </w:rPr>
        <w:t>, den wir für unser weiteres Wachstum nutzen wollen</w:t>
      </w:r>
      <w:r w:rsidR="000D299A" w:rsidRPr="00F304FF">
        <w:rPr>
          <w:rFonts w:ascii="Arial" w:hAnsi="Arial" w:cs="Arial"/>
          <w:sz w:val="22"/>
        </w:rPr>
        <w:t xml:space="preserve">“, </w:t>
      </w:r>
      <w:r w:rsidR="00195BFD">
        <w:rPr>
          <w:rFonts w:ascii="Arial" w:hAnsi="Arial" w:cs="Arial"/>
          <w:sz w:val="22"/>
        </w:rPr>
        <w:t>fasst</w:t>
      </w:r>
      <w:r w:rsidR="007B0C0D" w:rsidRPr="00CA57C1">
        <w:rPr>
          <w:rFonts w:ascii="Arial" w:hAnsi="Arial" w:cs="Arial"/>
          <w:sz w:val="22"/>
        </w:rPr>
        <w:t xml:space="preserve"> IFN-Unternehmenssprecher </w:t>
      </w:r>
      <w:r w:rsidR="00397B60">
        <w:rPr>
          <w:rFonts w:ascii="Arial" w:hAnsi="Arial" w:cs="Arial"/>
          <w:sz w:val="22"/>
        </w:rPr>
        <w:t xml:space="preserve">Christian Klinger </w:t>
      </w:r>
      <w:r w:rsidR="007B0C0D" w:rsidRPr="00CA57C1">
        <w:rPr>
          <w:rFonts w:ascii="Arial" w:hAnsi="Arial" w:cs="Arial"/>
          <w:sz w:val="22"/>
        </w:rPr>
        <w:t>zusammen.</w:t>
      </w:r>
    </w:p>
    <w:p w14:paraId="65C01D90" w14:textId="77777777" w:rsidR="005C1933" w:rsidRDefault="005C1933" w:rsidP="005C1933">
      <w:pPr>
        <w:spacing w:line="336" w:lineRule="auto"/>
        <w:jc w:val="both"/>
        <w:rPr>
          <w:rFonts w:ascii="Arial" w:hAnsi="Arial" w:cs="Arial"/>
          <w:sz w:val="22"/>
        </w:rPr>
      </w:pPr>
    </w:p>
    <w:p w14:paraId="067C4721" w14:textId="77777777" w:rsidR="00502158" w:rsidRDefault="00502158" w:rsidP="005C1933">
      <w:pPr>
        <w:spacing w:line="336" w:lineRule="auto"/>
        <w:jc w:val="both"/>
        <w:rPr>
          <w:rFonts w:ascii="Arial" w:hAnsi="Arial" w:cs="Arial"/>
          <w:sz w:val="22"/>
        </w:rPr>
      </w:pPr>
    </w:p>
    <w:p w14:paraId="04EB67CB" w14:textId="24EAA9D5" w:rsidR="00A828C8" w:rsidRPr="005C1933" w:rsidRDefault="005C1933" w:rsidP="005C1933">
      <w:pPr>
        <w:spacing w:line="336" w:lineRule="auto"/>
        <w:jc w:val="both"/>
        <w:rPr>
          <w:rFonts w:ascii="Arial" w:hAnsi="Arial" w:cs="Arial"/>
          <w:sz w:val="20"/>
          <w:szCs w:val="20"/>
        </w:rPr>
      </w:pPr>
      <w:r>
        <w:rPr>
          <w:rFonts w:ascii="Arial" w:hAnsi="Arial" w:cs="Arial"/>
          <w:sz w:val="20"/>
          <w:szCs w:val="20"/>
        </w:rPr>
        <w:t>-------------</w:t>
      </w:r>
    </w:p>
    <w:p w14:paraId="6717D02B" w14:textId="46DDCDA7" w:rsidR="00C80D05" w:rsidRPr="005C1933" w:rsidRDefault="00C80D05" w:rsidP="005C1933">
      <w:pPr>
        <w:spacing w:line="336" w:lineRule="auto"/>
        <w:jc w:val="both"/>
        <w:rPr>
          <w:rFonts w:ascii="Arial" w:hAnsi="Arial" w:cs="Arial"/>
          <w:b/>
          <w:i/>
          <w:sz w:val="20"/>
          <w:szCs w:val="20"/>
        </w:rPr>
      </w:pPr>
      <w:r w:rsidRPr="005C1933">
        <w:rPr>
          <w:rFonts w:ascii="Arial" w:hAnsi="Arial" w:cs="Arial"/>
          <w:b/>
          <w:i/>
          <w:sz w:val="20"/>
          <w:szCs w:val="20"/>
        </w:rPr>
        <w:t>Über IFN:</w:t>
      </w:r>
    </w:p>
    <w:p w14:paraId="39D41207" w14:textId="67457272" w:rsidR="0036404C" w:rsidRPr="00C80D05" w:rsidRDefault="00C80D05" w:rsidP="005C1933">
      <w:pPr>
        <w:spacing w:line="336" w:lineRule="auto"/>
        <w:jc w:val="both"/>
        <w:rPr>
          <w:rFonts w:ascii="Arial" w:hAnsi="Arial" w:cs="Arial"/>
          <w:i/>
        </w:rPr>
      </w:pPr>
      <w:r w:rsidRPr="005C1933">
        <w:rPr>
          <w:rFonts w:ascii="Arial" w:hAnsi="Arial" w:cs="Arial"/>
          <w:i/>
          <w:sz w:val="20"/>
          <w:szCs w:val="20"/>
        </w:rPr>
        <w:t xml:space="preserve">Die IFN-Unternehmensgruppe versteht sich als Netzwerk starker </w:t>
      </w:r>
      <w:r w:rsidR="001D589B">
        <w:rPr>
          <w:rFonts w:ascii="Arial" w:hAnsi="Arial" w:cs="Arial"/>
          <w:i/>
          <w:sz w:val="20"/>
          <w:szCs w:val="20"/>
        </w:rPr>
        <w:t>Partner</w:t>
      </w:r>
      <w:r w:rsidRPr="005C1933">
        <w:rPr>
          <w:rFonts w:ascii="Arial" w:hAnsi="Arial" w:cs="Arial"/>
          <w:i/>
          <w:sz w:val="20"/>
          <w:szCs w:val="20"/>
        </w:rPr>
        <w:t xml:space="preserve"> für Komplettlösungen rund um Fenster, Türen, Fassaden und Sonnenschutz. Der Markenverbund, bestehend aus den Unternehmen Internorm, Schlotterer, GIG und Topic</w:t>
      </w:r>
      <w:r w:rsidR="00A252EE">
        <w:rPr>
          <w:rFonts w:ascii="Arial" w:hAnsi="Arial" w:cs="Arial"/>
          <w:i/>
          <w:sz w:val="20"/>
          <w:szCs w:val="20"/>
        </w:rPr>
        <w:t xml:space="preserve">, </w:t>
      </w:r>
      <w:r w:rsidRPr="005C1933">
        <w:rPr>
          <w:rFonts w:ascii="Arial" w:hAnsi="Arial" w:cs="Arial"/>
          <w:i/>
          <w:sz w:val="20"/>
          <w:szCs w:val="20"/>
        </w:rPr>
        <w:t xml:space="preserve">alle mit Sitz in Österreich, HSF </w:t>
      </w:r>
      <w:r w:rsidR="00A252EE">
        <w:rPr>
          <w:rFonts w:ascii="Arial" w:hAnsi="Arial" w:cs="Arial"/>
          <w:i/>
          <w:sz w:val="20"/>
          <w:szCs w:val="20"/>
        </w:rPr>
        <w:t>aus</w:t>
      </w:r>
      <w:r w:rsidRPr="005C1933">
        <w:rPr>
          <w:rFonts w:ascii="Arial" w:hAnsi="Arial" w:cs="Arial"/>
          <w:i/>
          <w:sz w:val="20"/>
          <w:szCs w:val="20"/>
        </w:rPr>
        <w:t xml:space="preserve"> der Slowakei, Kastrup </w:t>
      </w:r>
      <w:r w:rsidR="003A19E6" w:rsidRPr="005C1933">
        <w:rPr>
          <w:rFonts w:ascii="Arial" w:hAnsi="Arial" w:cs="Arial"/>
          <w:i/>
          <w:sz w:val="20"/>
          <w:szCs w:val="20"/>
        </w:rPr>
        <w:t xml:space="preserve">und Skanva </w:t>
      </w:r>
      <w:r w:rsidR="00A252EE">
        <w:rPr>
          <w:rFonts w:ascii="Arial" w:hAnsi="Arial" w:cs="Arial"/>
          <w:i/>
          <w:sz w:val="20"/>
          <w:szCs w:val="20"/>
        </w:rPr>
        <w:t xml:space="preserve">aus </w:t>
      </w:r>
      <w:r w:rsidRPr="005C1933">
        <w:rPr>
          <w:rFonts w:ascii="Arial" w:hAnsi="Arial" w:cs="Arial"/>
          <w:i/>
          <w:sz w:val="20"/>
          <w:szCs w:val="20"/>
        </w:rPr>
        <w:t>Dänemark</w:t>
      </w:r>
      <w:r w:rsidR="00C46063" w:rsidRPr="005C1933">
        <w:rPr>
          <w:rFonts w:ascii="Arial" w:hAnsi="Arial" w:cs="Arial"/>
          <w:i/>
          <w:sz w:val="20"/>
          <w:szCs w:val="20"/>
        </w:rPr>
        <w:t xml:space="preserve">, </w:t>
      </w:r>
      <w:r w:rsidRPr="005C1933">
        <w:rPr>
          <w:rFonts w:ascii="Arial" w:hAnsi="Arial" w:cs="Arial"/>
          <w:i/>
          <w:sz w:val="20"/>
          <w:szCs w:val="20"/>
        </w:rPr>
        <w:t xml:space="preserve">Skaala </w:t>
      </w:r>
      <w:r w:rsidR="00A252EE">
        <w:rPr>
          <w:rFonts w:ascii="Arial" w:hAnsi="Arial" w:cs="Arial"/>
          <w:i/>
          <w:sz w:val="20"/>
          <w:szCs w:val="20"/>
        </w:rPr>
        <w:t>aus</w:t>
      </w:r>
      <w:r w:rsidRPr="005C1933">
        <w:rPr>
          <w:rFonts w:ascii="Arial" w:hAnsi="Arial" w:cs="Arial"/>
          <w:i/>
          <w:sz w:val="20"/>
          <w:szCs w:val="20"/>
        </w:rPr>
        <w:t xml:space="preserve"> Finnland</w:t>
      </w:r>
      <w:r w:rsidR="00C46063" w:rsidRPr="005C1933">
        <w:rPr>
          <w:rFonts w:ascii="Arial" w:hAnsi="Arial" w:cs="Arial"/>
          <w:i/>
          <w:sz w:val="20"/>
          <w:szCs w:val="20"/>
        </w:rPr>
        <w:t xml:space="preserve"> sowie Neuffer mit Sitz in Deutschland</w:t>
      </w:r>
      <w:r w:rsidRPr="005C1933">
        <w:rPr>
          <w:rFonts w:ascii="Arial" w:hAnsi="Arial" w:cs="Arial"/>
          <w:i/>
          <w:sz w:val="20"/>
          <w:szCs w:val="20"/>
        </w:rPr>
        <w:t>, bietet spezielle Lösungen für die intelligente Gebäudefassade der Zukunft.</w:t>
      </w:r>
      <w:r w:rsidR="0036404C" w:rsidRPr="00C80D05">
        <w:rPr>
          <w:rFonts w:ascii="Arial" w:hAnsi="Arial" w:cs="Arial"/>
          <w:b/>
          <w:i/>
        </w:rPr>
        <w:br w:type="page"/>
      </w:r>
    </w:p>
    <w:p w14:paraId="17C46718" w14:textId="77777777" w:rsidR="006536E2" w:rsidRPr="00EF61F8" w:rsidRDefault="006F106C" w:rsidP="00414675">
      <w:pPr>
        <w:jc w:val="both"/>
        <w:outlineLvl w:val="0"/>
        <w:rPr>
          <w:rFonts w:ascii="Arial" w:hAnsi="Arial" w:cs="Arial"/>
          <w:b/>
          <w:sz w:val="28"/>
          <w:szCs w:val="22"/>
        </w:rPr>
      </w:pPr>
      <w:r w:rsidRPr="00EF61F8">
        <w:rPr>
          <w:rFonts w:ascii="Arial" w:hAnsi="Arial" w:cs="Arial"/>
          <w:b/>
          <w:sz w:val="28"/>
          <w:szCs w:val="22"/>
        </w:rPr>
        <w:lastRenderedPageBreak/>
        <w:t xml:space="preserve">Die </w:t>
      </w:r>
      <w:r w:rsidR="00342482" w:rsidRPr="00EF61F8">
        <w:rPr>
          <w:rFonts w:ascii="Arial" w:hAnsi="Arial" w:cs="Arial"/>
          <w:b/>
          <w:sz w:val="28"/>
          <w:szCs w:val="22"/>
        </w:rPr>
        <w:t>IFN</w:t>
      </w:r>
      <w:r w:rsidR="00AF4D79">
        <w:rPr>
          <w:rFonts w:ascii="Arial" w:hAnsi="Arial" w:cs="Arial"/>
          <w:b/>
          <w:sz w:val="28"/>
          <w:szCs w:val="22"/>
        </w:rPr>
        <w:t>-</w:t>
      </w:r>
      <w:r w:rsidR="00342482" w:rsidRPr="00EF61F8">
        <w:rPr>
          <w:rFonts w:ascii="Arial" w:hAnsi="Arial" w:cs="Arial"/>
          <w:b/>
          <w:sz w:val="28"/>
          <w:szCs w:val="22"/>
        </w:rPr>
        <w:t>Unternehmen</w:t>
      </w:r>
      <w:r w:rsidRPr="00EF61F8">
        <w:rPr>
          <w:rFonts w:ascii="Arial" w:hAnsi="Arial" w:cs="Arial"/>
          <w:b/>
          <w:sz w:val="28"/>
          <w:szCs w:val="22"/>
        </w:rPr>
        <w:t xml:space="preserve"> im Detail </w:t>
      </w:r>
    </w:p>
    <w:p w14:paraId="64B3C14F" w14:textId="77777777" w:rsidR="006F106C" w:rsidRPr="00414675" w:rsidRDefault="006F106C" w:rsidP="00414675">
      <w:pPr>
        <w:jc w:val="both"/>
        <w:rPr>
          <w:rFonts w:ascii="Arial" w:hAnsi="Arial" w:cs="Arial"/>
          <w:sz w:val="22"/>
          <w:szCs w:val="22"/>
        </w:rPr>
      </w:pPr>
    </w:p>
    <w:p w14:paraId="5F0BD960" w14:textId="77777777" w:rsidR="006F106C" w:rsidRPr="00414675" w:rsidRDefault="006F106C" w:rsidP="00B438E3">
      <w:pPr>
        <w:spacing w:line="288" w:lineRule="auto"/>
        <w:jc w:val="both"/>
        <w:outlineLvl w:val="0"/>
        <w:rPr>
          <w:rFonts w:ascii="Arial" w:hAnsi="Arial" w:cs="Arial"/>
          <w:b/>
          <w:sz w:val="22"/>
          <w:szCs w:val="22"/>
        </w:rPr>
      </w:pPr>
      <w:r w:rsidRPr="00414675">
        <w:rPr>
          <w:rFonts w:ascii="Arial" w:hAnsi="Arial" w:cs="Arial"/>
          <w:b/>
          <w:sz w:val="22"/>
          <w:szCs w:val="22"/>
        </w:rPr>
        <w:t xml:space="preserve">Internorm </w:t>
      </w:r>
      <w:r w:rsidR="003C29D0" w:rsidRPr="00414675">
        <w:rPr>
          <w:rFonts w:ascii="Arial" w:hAnsi="Arial" w:cs="Arial"/>
          <w:b/>
          <w:sz w:val="22"/>
          <w:szCs w:val="22"/>
        </w:rPr>
        <w:t>untermauert Markenführerschaft</w:t>
      </w:r>
    </w:p>
    <w:p w14:paraId="649F245F" w14:textId="46F095A7" w:rsidR="006536E2" w:rsidRPr="006218F2" w:rsidRDefault="0036404C" w:rsidP="00B438E3">
      <w:pPr>
        <w:spacing w:line="288" w:lineRule="auto"/>
        <w:jc w:val="both"/>
        <w:rPr>
          <w:rFonts w:ascii="Arial" w:hAnsi="Arial" w:cs="Arial"/>
          <w:color w:val="000000" w:themeColor="text1"/>
          <w:sz w:val="22"/>
          <w:szCs w:val="22"/>
        </w:rPr>
      </w:pPr>
      <w:r w:rsidRPr="006218F2">
        <w:rPr>
          <w:rFonts w:ascii="Arial" w:hAnsi="Arial" w:cs="Arial"/>
          <w:color w:val="000000" w:themeColor="text1"/>
          <w:sz w:val="22"/>
          <w:szCs w:val="22"/>
        </w:rPr>
        <w:t xml:space="preserve">Als </w:t>
      </w:r>
      <w:r w:rsidR="00C46063" w:rsidRPr="006218F2">
        <w:rPr>
          <w:rFonts w:ascii="Arial" w:hAnsi="Arial" w:cs="Arial"/>
          <w:color w:val="000000" w:themeColor="text1"/>
          <w:sz w:val="22"/>
          <w:szCs w:val="22"/>
        </w:rPr>
        <w:t>Europas führende Fenstermarke</w:t>
      </w:r>
      <w:r w:rsidRPr="006218F2">
        <w:rPr>
          <w:rFonts w:ascii="Arial" w:hAnsi="Arial" w:cs="Arial"/>
          <w:color w:val="000000" w:themeColor="text1"/>
          <w:sz w:val="22"/>
          <w:szCs w:val="22"/>
        </w:rPr>
        <w:t xml:space="preserve"> mit 1.300 Vertriebspartnern in 21 Ländern </w:t>
      </w:r>
      <w:r w:rsidR="008F74C1" w:rsidRPr="006218F2">
        <w:rPr>
          <w:rFonts w:ascii="Arial" w:hAnsi="Arial" w:cs="Arial"/>
          <w:color w:val="000000" w:themeColor="text1"/>
          <w:sz w:val="22"/>
          <w:szCs w:val="22"/>
        </w:rPr>
        <w:t>steigert</w:t>
      </w:r>
      <w:r w:rsidR="00081850">
        <w:rPr>
          <w:rFonts w:ascii="Arial" w:hAnsi="Arial" w:cs="Arial"/>
          <w:color w:val="000000" w:themeColor="text1"/>
          <w:sz w:val="22"/>
          <w:szCs w:val="22"/>
        </w:rPr>
        <w:t>e</w:t>
      </w:r>
      <w:r w:rsidR="008F74C1" w:rsidRPr="006218F2">
        <w:rPr>
          <w:rFonts w:ascii="Arial" w:hAnsi="Arial" w:cs="Arial"/>
          <w:color w:val="000000" w:themeColor="text1"/>
          <w:sz w:val="22"/>
          <w:szCs w:val="22"/>
        </w:rPr>
        <w:t xml:space="preserve"> </w:t>
      </w:r>
      <w:r w:rsidRPr="006218F2">
        <w:rPr>
          <w:rFonts w:ascii="Arial" w:hAnsi="Arial" w:cs="Arial"/>
          <w:color w:val="000000" w:themeColor="text1"/>
          <w:sz w:val="22"/>
          <w:szCs w:val="22"/>
        </w:rPr>
        <w:t>Internorm im Geschäftsjahr 20</w:t>
      </w:r>
      <w:r w:rsidR="007E1C64" w:rsidRPr="006218F2">
        <w:rPr>
          <w:rFonts w:ascii="Arial" w:hAnsi="Arial" w:cs="Arial"/>
          <w:color w:val="000000" w:themeColor="text1"/>
          <w:sz w:val="22"/>
          <w:szCs w:val="22"/>
        </w:rPr>
        <w:t>2</w:t>
      </w:r>
      <w:r w:rsidR="00871DBD">
        <w:rPr>
          <w:rFonts w:ascii="Arial" w:hAnsi="Arial" w:cs="Arial"/>
          <w:color w:val="000000" w:themeColor="text1"/>
          <w:sz w:val="22"/>
          <w:szCs w:val="22"/>
        </w:rPr>
        <w:t>2</w:t>
      </w:r>
      <w:r w:rsidRPr="006218F2">
        <w:rPr>
          <w:rFonts w:ascii="Arial" w:hAnsi="Arial" w:cs="Arial"/>
          <w:color w:val="000000" w:themeColor="text1"/>
          <w:sz w:val="22"/>
          <w:szCs w:val="22"/>
        </w:rPr>
        <w:t xml:space="preserve"> </w:t>
      </w:r>
      <w:r w:rsidR="008F74C1" w:rsidRPr="006218F2">
        <w:rPr>
          <w:rFonts w:ascii="Arial" w:hAnsi="Arial" w:cs="Arial"/>
          <w:color w:val="000000" w:themeColor="text1"/>
          <w:sz w:val="22"/>
          <w:szCs w:val="22"/>
        </w:rPr>
        <w:t>s</w:t>
      </w:r>
      <w:r w:rsidR="007E1C64" w:rsidRPr="006218F2">
        <w:rPr>
          <w:rFonts w:ascii="Arial" w:hAnsi="Arial" w:cs="Arial"/>
          <w:color w:val="000000" w:themeColor="text1"/>
          <w:sz w:val="22"/>
          <w:szCs w:val="22"/>
        </w:rPr>
        <w:t xml:space="preserve">einen Umsatz </w:t>
      </w:r>
      <w:r w:rsidR="008F74C1" w:rsidRPr="006218F2">
        <w:rPr>
          <w:rFonts w:ascii="Arial" w:hAnsi="Arial" w:cs="Arial"/>
          <w:color w:val="000000" w:themeColor="text1"/>
          <w:sz w:val="22"/>
          <w:szCs w:val="22"/>
        </w:rPr>
        <w:t>um 1</w:t>
      </w:r>
      <w:r w:rsidR="00871DBD">
        <w:rPr>
          <w:rFonts w:ascii="Arial" w:hAnsi="Arial" w:cs="Arial"/>
          <w:color w:val="000000" w:themeColor="text1"/>
          <w:sz w:val="22"/>
          <w:szCs w:val="22"/>
        </w:rPr>
        <w:t>6</w:t>
      </w:r>
      <w:r w:rsidR="008F74C1" w:rsidRPr="006218F2">
        <w:rPr>
          <w:rFonts w:ascii="Arial" w:hAnsi="Arial" w:cs="Arial"/>
          <w:color w:val="000000" w:themeColor="text1"/>
          <w:sz w:val="22"/>
          <w:szCs w:val="22"/>
        </w:rPr>
        <w:t xml:space="preserve"> Prozent auf</w:t>
      </w:r>
      <w:r w:rsidR="007E1C64" w:rsidRPr="006218F2">
        <w:rPr>
          <w:rFonts w:ascii="Arial" w:hAnsi="Arial" w:cs="Arial"/>
          <w:color w:val="000000" w:themeColor="text1"/>
          <w:sz w:val="22"/>
          <w:szCs w:val="22"/>
        </w:rPr>
        <w:t xml:space="preserve"> </w:t>
      </w:r>
      <w:r w:rsidR="008F74C1" w:rsidRPr="006218F2">
        <w:rPr>
          <w:rFonts w:ascii="Arial" w:hAnsi="Arial" w:cs="Arial"/>
          <w:color w:val="000000" w:themeColor="text1"/>
          <w:sz w:val="22"/>
          <w:szCs w:val="22"/>
        </w:rPr>
        <w:t>4</w:t>
      </w:r>
      <w:r w:rsidR="00871DBD">
        <w:rPr>
          <w:rFonts w:ascii="Arial" w:hAnsi="Arial" w:cs="Arial"/>
          <w:color w:val="000000" w:themeColor="text1"/>
          <w:sz w:val="22"/>
          <w:szCs w:val="22"/>
        </w:rPr>
        <w:t>88</w:t>
      </w:r>
      <w:r w:rsidR="007E1C64" w:rsidRPr="006218F2">
        <w:rPr>
          <w:rFonts w:ascii="Arial" w:hAnsi="Arial" w:cs="Arial"/>
          <w:color w:val="000000" w:themeColor="text1"/>
          <w:sz w:val="22"/>
          <w:szCs w:val="22"/>
        </w:rPr>
        <w:t xml:space="preserve"> </w:t>
      </w:r>
      <w:r w:rsidR="00F749B3" w:rsidRPr="006218F2">
        <w:rPr>
          <w:rFonts w:ascii="Arial" w:hAnsi="Arial" w:cs="Arial"/>
          <w:color w:val="000000" w:themeColor="text1"/>
          <w:sz w:val="22"/>
          <w:szCs w:val="22"/>
        </w:rPr>
        <w:t>Mio.</w:t>
      </w:r>
      <w:r w:rsidR="007E1C64" w:rsidRPr="006218F2">
        <w:rPr>
          <w:rFonts w:ascii="Arial" w:hAnsi="Arial" w:cs="Arial"/>
          <w:color w:val="000000" w:themeColor="text1"/>
          <w:sz w:val="22"/>
          <w:szCs w:val="22"/>
        </w:rPr>
        <w:t xml:space="preserve"> </w:t>
      </w:r>
      <w:r w:rsidR="00F376D3" w:rsidRPr="006218F2">
        <w:rPr>
          <w:rFonts w:ascii="Arial" w:hAnsi="Arial" w:cs="Arial"/>
          <w:color w:val="000000" w:themeColor="text1"/>
          <w:sz w:val="22"/>
          <w:szCs w:val="22"/>
        </w:rPr>
        <w:t xml:space="preserve">Euro </w:t>
      </w:r>
      <w:r w:rsidRPr="006218F2">
        <w:rPr>
          <w:rFonts w:ascii="Arial" w:hAnsi="Arial" w:cs="Arial"/>
          <w:color w:val="000000" w:themeColor="text1"/>
          <w:sz w:val="22"/>
          <w:szCs w:val="22"/>
        </w:rPr>
        <w:t xml:space="preserve">bei einer Exportquote von </w:t>
      </w:r>
      <w:r w:rsidR="00871DBD">
        <w:rPr>
          <w:rFonts w:ascii="Arial" w:hAnsi="Arial" w:cs="Arial"/>
          <w:color w:val="000000" w:themeColor="text1"/>
          <w:sz w:val="22"/>
          <w:szCs w:val="22"/>
        </w:rPr>
        <w:t>62</w:t>
      </w:r>
      <w:r w:rsidRPr="006218F2">
        <w:rPr>
          <w:rFonts w:ascii="Arial" w:hAnsi="Arial" w:cs="Arial"/>
          <w:color w:val="000000" w:themeColor="text1"/>
          <w:sz w:val="22"/>
          <w:szCs w:val="22"/>
        </w:rPr>
        <w:t xml:space="preserve"> Prozent. Kernmärkte sind Österreich, Deutschland, Italien</w:t>
      </w:r>
      <w:r w:rsidR="007E1C64" w:rsidRPr="006218F2">
        <w:rPr>
          <w:rFonts w:ascii="Arial" w:hAnsi="Arial" w:cs="Arial"/>
          <w:color w:val="000000" w:themeColor="text1"/>
          <w:sz w:val="22"/>
          <w:szCs w:val="22"/>
        </w:rPr>
        <w:t>,</w:t>
      </w:r>
      <w:r w:rsidR="00871DBD">
        <w:rPr>
          <w:rFonts w:ascii="Arial" w:hAnsi="Arial" w:cs="Arial"/>
          <w:color w:val="000000" w:themeColor="text1"/>
          <w:sz w:val="22"/>
          <w:szCs w:val="22"/>
        </w:rPr>
        <w:t xml:space="preserve"> </w:t>
      </w:r>
      <w:r w:rsidR="00D14CAB">
        <w:rPr>
          <w:rFonts w:ascii="Arial" w:hAnsi="Arial" w:cs="Arial"/>
          <w:color w:val="000000" w:themeColor="text1"/>
          <w:sz w:val="22"/>
          <w:szCs w:val="22"/>
        </w:rPr>
        <w:t xml:space="preserve">die </w:t>
      </w:r>
      <w:r w:rsidR="00871DBD" w:rsidRPr="006218F2">
        <w:rPr>
          <w:rFonts w:ascii="Arial" w:hAnsi="Arial" w:cs="Arial"/>
          <w:color w:val="000000" w:themeColor="text1"/>
          <w:sz w:val="22"/>
          <w:szCs w:val="22"/>
        </w:rPr>
        <w:t xml:space="preserve">Schweiz, </w:t>
      </w:r>
      <w:r w:rsidRPr="006218F2">
        <w:rPr>
          <w:rFonts w:ascii="Arial" w:hAnsi="Arial" w:cs="Arial"/>
          <w:color w:val="000000" w:themeColor="text1"/>
          <w:sz w:val="22"/>
          <w:szCs w:val="22"/>
        </w:rPr>
        <w:t xml:space="preserve">Frankreich und </w:t>
      </w:r>
      <w:r w:rsidR="00B774B0" w:rsidRPr="006218F2">
        <w:rPr>
          <w:rFonts w:ascii="Arial" w:hAnsi="Arial" w:cs="Arial"/>
          <w:color w:val="000000" w:themeColor="text1"/>
          <w:sz w:val="22"/>
          <w:szCs w:val="22"/>
        </w:rPr>
        <w:t>Großbritannien</w:t>
      </w:r>
      <w:r w:rsidR="00E23EEE" w:rsidRPr="006218F2">
        <w:rPr>
          <w:rFonts w:ascii="Arial" w:hAnsi="Arial" w:cs="Arial"/>
          <w:color w:val="000000" w:themeColor="text1"/>
          <w:sz w:val="22"/>
          <w:szCs w:val="22"/>
        </w:rPr>
        <w:t>,</w:t>
      </w:r>
      <w:r w:rsidRPr="006218F2">
        <w:rPr>
          <w:rFonts w:ascii="Arial" w:hAnsi="Arial" w:cs="Arial"/>
          <w:color w:val="000000" w:themeColor="text1"/>
          <w:sz w:val="22"/>
          <w:szCs w:val="22"/>
        </w:rPr>
        <w:t xml:space="preserve"> gefolgt von den osteuropäischen Ländern. Mit der etablierten Mischung aus kompromisslosem Qualitätsanspruch und Innovation</w:t>
      </w:r>
      <w:r w:rsidR="0097397C" w:rsidRPr="006218F2">
        <w:rPr>
          <w:rFonts w:ascii="Arial" w:hAnsi="Arial" w:cs="Arial"/>
          <w:color w:val="000000" w:themeColor="text1"/>
          <w:sz w:val="22"/>
          <w:szCs w:val="22"/>
        </w:rPr>
        <w:t xml:space="preserve"> </w:t>
      </w:r>
      <w:r w:rsidRPr="006218F2">
        <w:rPr>
          <w:rFonts w:ascii="Arial" w:hAnsi="Arial" w:cs="Arial"/>
          <w:color w:val="000000" w:themeColor="text1"/>
          <w:sz w:val="22"/>
          <w:szCs w:val="22"/>
        </w:rPr>
        <w:t>wird Internorm seine Position als Europas führende Fenstermarke weiterhin sichern</w:t>
      </w:r>
      <w:r w:rsidR="0097397C" w:rsidRPr="006218F2">
        <w:rPr>
          <w:rFonts w:ascii="Arial" w:hAnsi="Arial" w:cs="Arial"/>
          <w:color w:val="000000" w:themeColor="text1"/>
          <w:sz w:val="22"/>
          <w:szCs w:val="22"/>
        </w:rPr>
        <w:t xml:space="preserve">. </w:t>
      </w:r>
    </w:p>
    <w:p w14:paraId="48432AF3" w14:textId="77777777" w:rsidR="003C29D0" w:rsidRPr="006218F2" w:rsidRDefault="003C29D0" w:rsidP="00B438E3">
      <w:pPr>
        <w:spacing w:line="288" w:lineRule="auto"/>
        <w:jc w:val="both"/>
        <w:rPr>
          <w:rFonts w:ascii="Arial" w:hAnsi="Arial" w:cs="Arial"/>
          <w:b/>
          <w:color w:val="000000" w:themeColor="text1"/>
          <w:sz w:val="22"/>
          <w:szCs w:val="22"/>
        </w:rPr>
      </w:pPr>
    </w:p>
    <w:p w14:paraId="53D38F55" w14:textId="77777777" w:rsidR="003C29D0" w:rsidRPr="006218F2" w:rsidRDefault="003C29D0" w:rsidP="00B438E3">
      <w:pPr>
        <w:spacing w:line="288" w:lineRule="auto"/>
        <w:jc w:val="both"/>
        <w:outlineLvl w:val="0"/>
        <w:rPr>
          <w:rFonts w:ascii="Arial" w:hAnsi="Arial" w:cs="Arial"/>
          <w:b/>
          <w:color w:val="000000" w:themeColor="text1"/>
          <w:sz w:val="22"/>
          <w:szCs w:val="22"/>
        </w:rPr>
      </w:pPr>
      <w:r w:rsidRPr="006218F2">
        <w:rPr>
          <w:rFonts w:ascii="Arial" w:hAnsi="Arial" w:cs="Arial"/>
          <w:b/>
          <w:color w:val="000000" w:themeColor="text1"/>
          <w:sz w:val="22"/>
          <w:szCs w:val="22"/>
        </w:rPr>
        <w:t>HSF punktet auf Exportmärkten</w:t>
      </w:r>
    </w:p>
    <w:p w14:paraId="762E8EA9" w14:textId="16A9F885" w:rsidR="0036404C" w:rsidRPr="006218F2" w:rsidRDefault="0036404C" w:rsidP="00B438E3">
      <w:pPr>
        <w:spacing w:line="288" w:lineRule="auto"/>
        <w:jc w:val="both"/>
        <w:rPr>
          <w:rFonts w:ascii="Arial" w:hAnsi="Arial" w:cs="Arial"/>
          <w:strike/>
          <w:color w:val="000000" w:themeColor="text1"/>
          <w:sz w:val="22"/>
          <w:szCs w:val="22"/>
        </w:rPr>
      </w:pPr>
      <w:r w:rsidRPr="006218F2">
        <w:rPr>
          <w:rFonts w:ascii="Arial" w:hAnsi="Arial" w:cs="Arial"/>
          <w:color w:val="000000" w:themeColor="text1"/>
          <w:sz w:val="22"/>
          <w:szCs w:val="22"/>
        </w:rPr>
        <w:t>Bei HSF, dem Spezialisten für Kunststoff- und Aluminiumprodukte, setzt man vorwiegend auf Export. D</w:t>
      </w:r>
      <w:r w:rsidR="001D589B">
        <w:rPr>
          <w:rFonts w:ascii="Arial" w:hAnsi="Arial" w:cs="Arial"/>
          <w:color w:val="000000" w:themeColor="text1"/>
          <w:sz w:val="22"/>
          <w:szCs w:val="22"/>
        </w:rPr>
        <w:t xml:space="preserve">er slowakische Hersteller </w:t>
      </w:r>
      <w:r w:rsidRPr="006218F2">
        <w:rPr>
          <w:rFonts w:ascii="Arial" w:hAnsi="Arial" w:cs="Arial"/>
          <w:color w:val="000000" w:themeColor="text1"/>
          <w:sz w:val="22"/>
          <w:szCs w:val="22"/>
        </w:rPr>
        <w:t xml:space="preserve">hat seine Hauptabsatzmärkte in </w:t>
      </w:r>
      <w:r w:rsidR="00397B60" w:rsidRPr="006218F2">
        <w:rPr>
          <w:rFonts w:ascii="Arial" w:hAnsi="Arial" w:cs="Arial"/>
          <w:color w:val="000000" w:themeColor="text1"/>
          <w:sz w:val="22"/>
          <w:szCs w:val="22"/>
        </w:rPr>
        <w:t xml:space="preserve">der Schweiz und </w:t>
      </w:r>
      <w:r w:rsidR="00FE53A7" w:rsidRPr="006218F2">
        <w:rPr>
          <w:rFonts w:ascii="Arial" w:hAnsi="Arial" w:cs="Arial"/>
          <w:color w:val="000000" w:themeColor="text1"/>
          <w:sz w:val="22"/>
          <w:szCs w:val="22"/>
        </w:rPr>
        <w:t xml:space="preserve">in </w:t>
      </w:r>
      <w:r w:rsidR="0047499C" w:rsidRPr="006218F2">
        <w:rPr>
          <w:rFonts w:ascii="Arial" w:hAnsi="Arial" w:cs="Arial"/>
          <w:color w:val="000000" w:themeColor="text1"/>
          <w:sz w:val="22"/>
          <w:szCs w:val="22"/>
        </w:rPr>
        <w:t>Österreich</w:t>
      </w:r>
      <w:r w:rsidR="00C505A7" w:rsidRPr="006218F2">
        <w:rPr>
          <w:rFonts w:ascii="Arial" w:hAnsi="Arial" w:cs="Arial"/>
          <w:color w:val="000000" w:themeColor="text1"/>
          <w:sz w:val="22"/>
          <w:szCs w:val="22"/>
        </w:rPr>
        <w:t>.</w:t>
      </w:r>
      <w:r w:rsidR="00397B60" w:rsidRPr="006218F2">
        <w:rPr>
          <w:rFonts w:ascii="Arial" w:hAnsi="Arial" w:cs="Arial"/>
          <w:color w:val="000000" w:themeColor="text1"/>
          <w:sz w:val="22"/>
          <w:szCs w:val="22"/>
        </w:rPr>
        <w:t xml:space="preserve"> </w:t>
      </w:r>
      <w:r w:rsidRPr="006218F2">
        <w:rPr>
          <w:rFonts w:ascii="Arial" w:hAnsi="Arial" w:cs="Arial"/>
          <w:color w:val="000000" w:themeColor="text1"/>
          <w:sz w:val="22"/>
          <w:szCs w:val="22"/>
        </w:rPr>
        <w:t>Neben Fenstern und Türen fertigt das Unternehmen auch Spezial</w:t>
      </w:r>
      <w:r w:rsidR="004E35EA" w:rsidRPr="006218F2">
        <w:rPr>
          <w:rFonts w:ascii="Arial" w:hAnsi="Arial" w:cs="Arial"/>
          <w:color w:val="000000" w:themeColor="text1"/>
          <w:sz w:val="22"/>
          <w:szCs w:val="22"/>
        </w:rPr>
        <w:t>lösungen</w:t>
      </w:r>
      <w:r w:rsidRPr="006218F2">
        <w:rPr>
          <w:rFonts w:ascii="Arial" w:hAnsi="Arial" w:cs="Arial"/>
          <w:color w:val="000000" w:themeColor="text1"/>
          <w:sz w:val="22"/>
          <w:szCs w:val="22"/>
        </w:rPr>
        <w:t xml:space="preserve"> wie Brandschutz- und Rauchschutz</w:t>
      </w:r>
      <w:r w:rsidR="004E35EA" w:rsidRPr="006218F2">
        <w:rPr>
          <w:rFonts w:ascii="Arial" w:hAnsi="Arial" w:cs="Arial"/>
          <w:color w:val="000000" w:themeColor="text1"/>
          <w:sz w:val="22"/>
          <w:szCs w:val="22"/>
        </w:rPr>
        <w:t>produkte</w:t>
      </w:r>
      <w:r w:rsidRPr="006218F2">
        <w:rPr>
          <w:rFonts w:ascii="Arial" w:hAnsi="Arial" w:cs="Arial"/>
          <w:color w:val="000000" w:themeColor="text1"/>
          <w:sz w:val="22"/>
          <w:szCs w:val="22"/>
        </w:rPr>
        <w:t xml:space="preserve"> sowie Hebeschiebeelemente und Portale. </w:t>
      </w:r>
      <w:r w:rsidR="008F74C1" w:rsidRPr="006218F2">
        <w:rPr>
          <w:rFonts w:ascii="Arial" w:hAnsi="Arial" w:cs="Arial"/>
          <w:color w:val="000000" w:themeColor="text1"/>
          <w:sz w:val="22"/>
          <w:szCs w:val="22"/>
        </w:rPr>
        <w:t>HSF verzeichnet</w:t>
      </w:r>
      <w:r w:rsidR="00081850">
        <w:rPr>
          <w:rFonts w:ascii="Arial" w:hAnsi="Arial" w:cs="Arial"/>
          <w:color w:val="000000" w:themeColor="text1"/>
          <w:sz w:val="22"/>
          <w:szCs w:val="22"/>
        </w:rPr>
        <w:t>e</w:t>
      </w:r>
      <w:r w:rsidR="008F74C1" w:rsidRPr="006218F2">
        <w:rPr>
          <w:rFonts w:ascii="Arial" w:hAnsi="Arial" w:cs="Arial"/>
          <w:color w:val="000000" w:themeColor="text1"/>
          <w:sz w:val="22"/>
          <w:szCs w:val="22"/>
        </w:rPr>
        <w:t xml:space="preserve"> 202</w:t>
      </w:r>
      <w:r w:rsidR="00871DBD">
        <w:rPr>
          <w:rFonts w:ascii="Arial" w:hAnsi="Arial" w:cs="Arial"/>
          <w:color w:val="000000" w:themeColor="text1"/>
          <w:sz w:val="22"/>
          <w:szCs w:val="22"/>
        </w:rPr>
        <w:t>2</w:t>
      </w:r>
      <w:r w:rsidR="008F74C1" w:rsidRPr="006218F2">
        <w:rPr>
          <w:rFonts w:ascii="Arial" w:hAnsi="Arial" w:cs="Arial"/>
          <w:color w:val="000000" w:themeColor="text1"/>
          <w:sz w:val="22"/>
          <w:szCs w:val="22"/>
        </w:rPr>
        <w:t xml:space="preserve"> ein Umsatzplus von 2</w:t>
      </w:r>
      <w:r w:rsidR="00871DBD">
        <w:rPr>
          <w:rFonts w:ascii="Arial" w:hAnsi="Arial" w:cs="Arial"/>
          <w:color w:val="000000" w:themeColor="text1"/>
          <w:sz w:val="22"/>
          <w:szCs w:val="22"/>
        </w:rPr>
        <w:t>6</w:t>
      </w:r>
      <w:r w:rsidR="008F74C1" w:rsidRPr="006218F2">
        <w:rPr>
          <w:rFonts w:ascii="Arial" w:hAnsi="Arial" w:cs="Arial"/>
          <w:color w:val="000000" w:themeColor="text1"/>
          <w:sz w:val="22"/>
          <w:szCs w:val="22"/>
        </w:rPr>
        <w:t xml:space="preserve"> Prozent.</w:t>
      </w:r>
    </w:p>
    <w:p w14:paraId="7323E0FA" w14:textId="77777777" w:rsidR="002D58C8" w:rsidRPr="006218F2" w:rsidRDefault="002D58C8" w:rsidP="00B438E3">
      <w:pPr>
        <w:spacing w:line="288" w:lineRule="auto"/>
        <w:jc w:val="both"/>
        <w:rPr>
          <w:rFonts w:ascii="Arial" w:hAnsi="Arial" w:cs="Arial"/>
          <w:color w:val="000000" w:themeColor="text1"/>
          <w:sz w:val="22"/>
          <w:szCs w:val="22"/>
        </w:rPr>
      </w:pPr>
    </w:p>
    <w:p w14:paraId="427AD320" w14:textId="77777777" w:rsidR="004D1E79" w:rsidRPr="006218F2" w:rsidRDefault="004D1E79" w:rsidP="00B438E3">
      <w:pPr>
        <w:spacing w:line="288" w:lineRule="auto"/>
        <w:jc w:val="both"/>
        <w:outlineLvl w:val="0"/>
        <w:rPr>
          <w:rFonts w:ascii="Arial" w:hAnsi="Arial" w:cs="Arial"/>
          <w:b/>
          <w:color w:val="000000" w:themeColor="text1"/>
          <w:sz w:val="22"/>
          <w:szCs w:val="22"/>
        </w:rPr>
      </w:pPr>
      <w:r w:rsidRPr="006218F2">
        <w:rPr>
          <w:rFonts w:ascii="Arial" w:hAnsi="Arial" w:cs="Arial"/>
          <w:b/>
          <w:color w:val="000000" w:themeColor="text1"/>
          <w:sz w:val="22"/>
          <w:szCs w:val="22"/>
        </w:rPr>
        <w:t xml:space="preserve">Türenhersteller Topic </w:t>
      </w:r>
      <w:r w:rsidR="00EA25B6" w:rsidRPr="006218F2">
        <w:rPr>
          <w:rFonts w:ascii="Arial" w:hAnsi="Arial" w:cs="Arial"/>
          <w:b/>
          <w:color w:val="000000" w:themeColor="text1"/>
          <w:sz w:val="22"/>
          <w:szCs w:val="22"/>
        </w:rPr>
        <w:t>setzt auf handwerkliche Fertigung</w:t>
      </w:r>
    </w:p>
    <w:p w14:paraId="7D0259A6" w14:textId="761936E4" w:rsidR="006536E2" w:rsidRPr="006218F2" w:rsidRDefault="0036404C" w:rsidP="00B438E3">
      <w:pPr>
        <w:spacing w:line="288" w:lineRule="auto"/>
        <w:jc w:val="both"/>
        <w:rPr>
          <w:rFonts w:ascii="Arial" w:hAnsi="Arial" w:cs="Arial"/>
          <w:strike/>
          <w:color w:val="000000" w:themeColor="text1"/>
          <w:sz w:val="22"/>
          <w:szCs w:val="22"/>
        </w:rPr>
      </w:pPr>
      <w:r w:rsidRPr="006218F2">
        <w:rPr>
          <w:rFonts w:ascii="Arial" w:hAnsi="Arial" w:cs="Arial"/>
          <w:color w:val="000000" w:themeColor="text1"/>
          <w:sz w:val="22"/>
          <w:szCs w:val="22"/>
        </w:rPr>
        <w:t>Die Haustüren-Manufaktur Topic produziert seit 4</w:t>
      </w:r>
      <w:r w:rsidR="00871DBD">
        <w:rPr>
          <w:rFonts w:ascii="Arial" w:hAnsi="Arial" w:cs="Arial"/>
          <w:color w:val="000000" w:themeColor="text1"/>
          <w:sz w:val="22"/>
          <w:szCs w:val="22"/>
        </w:rPr>
        <w:t>7</w:t>
      </w:r>
      <w:r w:rsidRPr="006218F2">
        <w:rPr>
          <w:rFonts w:ascii="Arial" w:hAnsi="Arial" w:cs="Arial"/>
          <w:color w:val="000000" w:themeColor="text1"/>
          <w:sz w:val="22"/>
          <w:szCs w:val="22"/>
        </w:rPr>
        <w:t xml:space="preserve"> Jahren individuelle Premiumprodukte: Türen von Individualisten für Individualisten. Der Türenhersteller mit Sitz i</w:t>
      </w:r>
      <w:r w:rsidR="00BC2502" w:rsidRPr="006218F2">
        <w:rPr>
          <w:rFonts w:ascii="Arial" w:hAnsi="Arial" w:cs="Arial"/>
          <w:color w:val="000000" w:themeColor="text1"/>
          <w:sz w:val="22"/>
          <w:szCs w:val="22"/>
        </w:rPr>
        <w:t>m oberösterreichischen</w:t>
      </w:r>
      <w:r w:rsidRPr="006218F2">
        <w:rPr>
          <w:rFonts w:ascii="Arial" w:hAnsi="Arial" w:cs="Arial"/>
          <w:color w:val="000000" w:themeColor="text1"/>
          <w:sz w:val="22"/>
          <w:szCs w:val="22"/>
        </w:rPr>
        <w:t xml:space="preserve"> Sarleinsbach vereint höchste Sicherheitsstandards mit modernen Designansprüchen in High-End-Qualität und hält zahlreiche Patente und Musterschutzrechte. Derzeit punktet Topic mit hochaktuellen Türendesigns aus unversiegeltem, über </w:t>
      </w:r>
      <w:r w:rsidR="00CF341D" w:rsidRPr="006218F2">
        <w:rPr>
          <w:rFonts w:ascii="Arial" w:hAnsi="Arial" w:cs="Arial"/>
          <w:color w:val="000000" w:themeColor="text1"/>
          <w:sz w:val="22"/>
          <w:szCs w:val="22"/>
        </w:rPr>
        <w:t>3</w:t>
      </w:r>
      <w:r w:rsidRPr="006218F2">
        <w:rPr>
          <w:rFonts w:ascii="Arial" w:hAnsi="Arial" w:cs="Arial"/>
          <w:color w:val="000000" w:themeColor="text1"/>
          <w:sz w:val="22"/>
          <w:szCs w:val="22"/>
        </w:rPr>
        <w:t>00 Jahre alte</w:t>
      </w:r>
      <w:r w:rsidR="00DF3623" w:rsidRPr="006218F2">
        <w:rPr>
          <w:rFonts w:ascii="Arial" w:hAnsi="Arial" w:cs="Arial"/>
          <w:color w:val="000000" w:themeColor="text1"/>
          <w:sz w:val="22"/>
          <w:szCs w:val="22"/>
        </w:rPr>
        <w:t>n</w:t>
      </w:r>
      <w:r w:rsidRPr="006218F2">
        <w:rPr>
          <w:rFonts w:ascii="Arial" w:hAnsi="Arial" w:cs="Arial"/>
          <w:color w:val="000000" w:themeColor="text1"/>
          <w:sz w:val="22"/>
          <w:szCs w:val="22"/>
        </w:rPr>
        <w:t xml:space="preserve"> Eichenholz und </w:t>
      </w:r>
      <w:r w:rsidR="0055349F" w:rsidRPr="006218F2">
        <w:rPr>
          <w:rFonts w:ascii="Arial" w:hAnsi="Arial" w:cs="Arial"/>
          <w:color w:val="000000" w:themeColor="text1"/>
          <w:sz w:val="22"/>
          <w:szCs w:val="22"/>
        </w:rPr>
        <w:t>Himalaya-Stein</w:t>
      </w:r>
      <w:r w:rsidR="00841B79" w:rsidRPr="006218F2">
        <w:rPr>
          <w:rFonts w:ascii="Arial" w:hAnsi="Arial" w:cs="Arial"/>
          <w:color w:val="000000" w:themeColor="text1"/>
          <w:sz w:val="22"/>
          <w:szCs w:val="22"/>
        </w:rPr>
        <w:t>.</w:t>
      </w:r>
      <w:r w:rsidR="00397B60" w:rsidRPr="006218F2">
        <w:rPr>
          <w:rFonts w:ascii="Arial" w:hAnsi="Arial" w:cs="Arial"/>
          <w:color w:val="000000" w:themeColor="text1"/>
          <w:sz w:val="22"/>
          <w:szCs w:val="22"/>
        </w:rPr>
        <w:t xml:space="preserve"> In</w:t>
      </w:r>
      <w:r w:rsidRPr="006218F2">
        <w:rPr>
          <w:rFonts w:ascii="Arial" w:hAnsi="Arial" w:cs="Arial"/>
          <w:color w:val="000000" w:themeColor="text1"/>
          <w:sz w:val="22"/>
          <w:szCs w:val="22"/>
        </w:rPr>
        <w:t xml:space="preserve"> d</w:t>
      </w:r>
      <w:r w:rsidR="00397B60" w:rsidRPr="006218F2">
        <w:rPr>
          <w:rFonts w:ascii="Arial" w:hAnsi="Arial" w:cs="Arial"/>
          <w:color w:val="000000" w:themeColor="text1"/>
          <w:sz w:val="22"/>
          <w:szCs w:val="22"/>
        </w:rPr>
        <w:t>er</w:t>
      </w:r>
      <w:r w:rsidRPr="006218F2">
        <w:rPr>
          <w:rFonts w:ascii="Arial" w:hAnsi="Arial" w:cs="Arial"/>
          <w:color w:val="000000" w:themeColor="text1"/>
          <w:sz w:val="22"/>
          <w:szCs w:val="22"/>
        </w:rPr>
        <w:t xml:space="preserve"> hauseigene</w:t>
      </w:r>
      <w:r w:rsidR="00397B60" w:rsidRPr="006218F2">
        <w:rPr>
          <w:rFonts w:ascii="Arial" w:hAnsi="Arial" w:cs="Arial"/>
          <w:color w:val="000000" w:themeColor="text1"/>
          <w:sz w:val="22"/>
          <w:szCs w:val="22"/>
        </w:rPr>
        <w:t>n</w:t>
      </w:r>
      <w:r w:rsidRPr="006218F2">
        <w:rPr>
          <w:rFonts w:ascii="Arial" w:hAnsi="Arial" w:cs="Arial"/>
          <w:color w:val="000000" w:themeColor="text1"/>
          <w:sz w:val="22"/>
          <w:szCs w:val="22"/>
        </w:rPr>
        <w:t xml:space="preserve"> Schmiede und Glaserei verbinde</w:t>
      </w:r>
      <w:r w:rsidR="00397B60" w:rsidRPr="006218F2">
        <w:rPr>
          <w:rFonts w:ascii="Arial" w:hAnsi="Arial" w:cs="Arial"/>
          <w:color w:val="000000" w:themeColor="text1"/>
          <w:sz w:val="22"/>
          <w:szCs w:val="22"/>
        </w:rPr>
        <w:t>n sich</w:t>
      </w:r>
      <w:r w:rsidRPr="006218F2">
        <w:rPr>
          <w:rFonts w:ascii="Arial" w:hAnsi="Arial" w:cs="Arial"/>
          <w:color w:val="000000" w:themeColor="text1"/>
          <w:sz w:val="22"/>
          <w:szCs w:val="22"/>
        </w:rPr>
        <w:t xml:space="preserve"> technisches Know-</w:t>
      </w:r>
      <w:r w:rsidR="007702A0" w:rsidRPr="006218F2">
        <w:rPr>
          <w:rFonts w:ascii="Arial" w:hAnsi="Arial" w:cs="Arial"/>
          <w:color w:val="000000" w:themeColor="text1"/>
          <w:sz w:val="22"/>
          <w:szCs w:val="22"/>
        </w:rPr>
        <w:t>h</w:t>
      </w:r>
      <w:r w:rsidRPr="006218F2">
        <w:rPr>
          <w:rFonts w:ascii="Arial" w:hAnsi="Arial" w:cs="Arial"/>
          <w:color w:val="000000" w:themeColor="text1"/>
          <w:sz w:val="22"/>
          <w:szCs w:val="22"/>
        </w:rPr>
        <w:t xml:space="preserve">ow </w:t>
      </w:r>
      <w:r w:rsidR="00397B60" w:rsidRPr="006218F2">
        <w:rPr>
          <w:rFonts w:ascii="Arial" w:hAnsi="Arial" w:cs="Arial"/>
          <w:color w:val="000000" w:themeColor="text1"/>
          <w:sz w:val="22"/>
          <w:szCs w:val="22"/>
        </w:rPr>
        <w:t>und</w:t>
      </w:r>
      <w:r w:rsidRPr="006218F2">
        <w:rPr>
          <w:rFonts w:ascii="Arial" w:hAnsi="Arial" w:cs="Arial"/>
          <w:color w:val="000000" w:themeColor="text1"/>
          <w:sz w:val="22"/>
          <w:szCs w:val="22"/>
        </w:rPr>
        <w:t xml:space="preserve"> </w:t>
      </w:r>
      <w:r w:rsidR="00A252EE" w:rsidRPr="006218F2">
        <w:rPr>
          <w:rFonts w:ascii="Arial" w:hAnsi="Arial" w:cs="Arial"/>
          <w:color w:val="000000" w:themeColor="text1"/>
          <w:sz w:val="22"/>
          <w:szCs w:val="22"/>
        </w:rPr>
        <w:t xml:space="preserve">sorgfältige </w:t>
      </w:r>
      <w:r w:rsidRPr="006218F2">
        <w:rPr>
          <w:rFonts w:ascii="Arial" w:hAnsi="Arial" w:cs="Arial"/>
          <w:color w:val="000000" w:themeColor="text1"/>
          <w:sz w:val="22"/>
          <w:szCs w:val="22"/>
        </w:rPr>
        <w:t xml:space="preserve">Handwerkskunst. </w:t>
      </w:r>
    </w:p>
    <w:p w14:paraId="5E362C24" w14:textId="77777777" w:rsidR="002D58C8" w:rsidRPr="00414675" w:rsidRDefault="002D58C8" w:rsidP="00B438E3">
      <w:pPr>
        <w:spacing w:line="288" w:lineRule="auto"/>
        <w:jc w:val="both"/>
        <w:rPr>
          <w:rFonts w:ascii="Arial" w:hAnsi="Arial" w:cs="Arial"/>
          <w:sz w:val="22"/>
          <w:szCs w:val="22"/>
        </w:rPr>
      </w:pPr>
    </w:p>
    <w:p w14:paraId="5F483E36" w14:textId="77777777" w:rsidR="004D1E79" w:rsidRPr="00414675" w:rsidRDefault="004D1E79" w:rsidP="00B438E3">
      <w:pPr>
        <w:spacing w:line="288" w:lineRule="auto"/>
        <w:jc w:val="both"/>
        <w:outlineLvl w:val="0"/>
        <w:rPr>
          <w:rFonts w:ascii="Arial" w:hAnsi="Arial" w:cs="Arial"/>
          <w:b/>
          <w:sz w:val="22"/>
          <w:szCs w:val="22"/>
        </w:rPr>
      </w:pPr>
      <w:r w:rsidRPr="00414675">
        <w:rPr>
          <w:rFonts w:ascii="Arial" w:hAnsi="Arial" w:cs="Arial"/>
          <w:b/>
          <w:sz w:val="22"/>
          <w:szCs w:val="22"/>
        </w:rPr>
        <w:t xml:space="preserve">Schlotterer baut Marktführerschaft aus </w:t>
      </w:r>
    </w:p>
    <w:p w14:paraId="7187955A" w14:textId="38F89C06" w:rsidR="004D1E79" w:rsidRPr="00414675" w:rsidRDefault="00DF3623" w:rsidP="00B438E3">
      <w:pPr>
        <w:spacing w:line="288" w:lineRule="auto"/>
        <w:jc w:val="both"/>
        <w:rPr>
          <w:rFonts w:ascii="Arial" w:hAnsi="Arial" w:cs="Arial"/>
          <w:sz w:val="22"/>
          <w:szCs w:val="22"/>
        </w:rPr>
      </w:pPr>
      <w:r w:rsidRPr="00414675">
        <w:rPr>
          <w:rFonts w:ascii="Arial" w:hAnsi="Arial" w:cs="Arial"/>
          <w:sz w:val="22"/>
          <w:szCs w:val="22"/>
        </w:rPr>
        <w:t xml:space="preserve">Schlotterer, der österreichische Marktführer </w:t>
      </w:r>
      <w:r w:rsidR="0047499C" w:rsidRPr="00C505A7">
        <w:rPr>
          <w:rFonts w:ascii="Arial" w:hAnsi="Arial" w:cs="Arial"/>
          <w:color w:val="000000" w:themeColor="text1"/>
          <w:sz w:val="22"/>
          <w:szCs w:val="22"/>
        </w:rPr>
        <w:t>für</w:t>
      </w:r>
      <w:r w:rsidRPr="00C505A7">
        <w:rPr>
          <w:rFonts w:ascii="Arial" w:hAnsi="Arial" w:cs="Arial"/>
          <w:color w:val="000000" w:themeColor="text1"/>
          <w:sz w:val="22"/>
          <w:szCs w:val="22"/>
        </w:rPr>
        <w:t xml:space="preserve"> </w:t>
      </w:r>
      <w:r w:rsidRPr="00414675">
        <w:rPr>
          <w:rFonts w:ascii="Arial" w:hAnsi="Arial" w:cs="Arial"/>
          <w:sz w:val="22"/>
          <w:szCs w:val="22"/>
        </w:rPr>
        <w:t>außenliegende</w:t>
      </w:r>
      <w:r w:rsidR="00C505A7">
        <w:rPr>
          <w:rFonts w:ascii="Arial" w:hAnsi="Arial" w:cs="Arial"/>
          <w:sz w:val="22"/>
          <w:szCs w:val="22"/>
        </w:rPr>
        <w:t>n</w:t>
      </w:r>
      <w:r w:rsidRPr="00414675">
        <w:rPr>
          <w:rFonts w:ascii="Arial" w:hAnsi="Arial" w:cs="Arial"/>
          <w:sz w:val="22"/>
          <w:szCs w:val="22"/>
        </w:rPr>
        <w:t xml:space="preserve"> Sonnenschutz, </w:t>
      </w:r>
      <w:r w:rsidR="00871DBD">
        <w:rPr>
          <w:rFonts w:ascii="Arial" w:hAnsi="Arial" w:cs="Arial"/>
          <w:sz w:val="22"/>
          <w:szCs w:val="22"/>
        </w:rPr>
        <w:t>baute</w:t>
      </w:r>
      <w:r w:rsidRPr="00414675">
        <w:rPr>
          <w:rFonts w:ascii="Arial" w:hAnsi="Arial" w:cs="Arial"/>
          <w:sz w:val="22"/>
          <w:szCs w:val="22"/>
        </w:rPr>
        <w:t xml:space="preserve"> seine Position mit einem Umsatzplus von </w:t>
      </w:r>
      <w:r w:rsidR="00020CAD" w:rsidRPr="00414675">
        <w:rPr>
          <w:rFonts w:ascii="Arial" w:hAnsi="Arial" w:cs="Arial"/>
          <w:sz w:val="22"/>
          <w:szCs w:val="22"/>
        </w:rPr>
        <w:t xml:space="preserve">über </w:t>
      </w:r>
      <w:r w:rsidR="001E7438">
        <w:rPr>
          <w:rFonts w:ascii="Arial" w:hAnsi="Arial" w:cs="Arial"/>
          <w:sz w:val="22"/>
          <w:szCs w:val="22"/>
        </w:rPr>
        <w:t>1</w:t>
      </w:r>
      <w:r w:rsidR="00871DBD">
        <w:rPr>
          <w:rFonts w:ascii="Arial" w:hAnsi="Arial" w:cs="Arial"/>
          <w:sz w:val="22"/>
          <w:szCs w:val="22"/>
        </w:rPr>
        <w:t>5</w:t>
      </w:r>
      <w:r w:rsidRPr="00414675">
        <w:rPr>
          <w:rFonts w:ascii="Arial" w:hAnsi="Arial" w:cs="Arial"/>
          <w:sz w:val="22"/>
          <w:szCs w:val="22"/>
        </w:rPr>
        <w:t xml:space="preserve"> Prozent weiter aus. Die Bedeutung von Sonnenschutz zur Vermeidung sommerlicher Überwärmung </w:t>
      </w:r>
      <w:r w:rsidR="007D3845" w:rsidRPr="00414675">
        <w:rPr>
          <w:rFonts w:ascii="Arial" w:hAnsi="Arial" w:cs="Arial"/>
          <w:sz w:val="22"/>
          <w:szCs w:val="22"/>
        </w:rPr>
        <w:t xml:space="preserve">und </w:t>
      </w:r>
      <w:r w:rsidR="00A24A49">
        <w:rPr>
          <w:rFonts w:ascii="Arial" w:hAnsi="Arial" w:cs="Arial"/>
          <w:sz w:val="22"/>
          <w:szCs w:val="22"/>
        </w:rPr>
        <w:t xml:space="preserve">als </w:t>
      </w:r>
      <w:r w:rsidR="007D3845" w:rsidRPr="00414675">
        <w:rPr>
          <w:rFonts w:ascii="Arial" w:hAnsi="Arial" w:cs="Arial"/>
          <w:sz w:val="22"/>
          <w:szCs w:val="22"/>
        </w:rPr>
        <w:t xml:space="preserve">Insektenschutz </w:t>
      </w:r>
      <w:r w:rsidR="00A24A49">
        <w:rPr>
          <w:rFonts w:ascii="Arial" w:hAnsi="Arial" w:cs="Arial"/>
          <w:sz w:val="22"/>
          <w:szCs w:val="22"/>
        </w:rPr>
        <w:t>steigt</w:t>
      </w:r>
      <w:r w:rsidRPr="00414675">
        <w:rPr>
          <w:rFonts w:ascii="Arial" w:hAnsi="Arial" w:cs="Arial"/>
          <w:sz w:val="22"/>
          <w:szCs w:val="22"/>
        </w:rPr>
        <w:t>.</w:t>
      </w:r>
      <w:r w:rsidR="00A24A49">
        <w:rPr>
          <w:rFonts w:ascii="Arial" w:hAnsi="Arial" w:cs="Arial"/>
          <w:sz w:val="22"/>
          <w:szCs w:val="22"/>
        </w:rPr>
        <w:t xml:space="preserve"> </w:t>
      </w:r>
      <w:r w:rsidRPr="00414675">
        <w:rPr>
          <w:rFonts w:ascii="Arial" w:hAnsi="Arial" w:cs="Arial"/>
          <w:sz w:val="22"/>
          <w:szCs w:val="22"/>
        </w:rPr>
        <w:t xml:space="preserve">Schlotterer hat durch den </w:t>
      </w:r>
      <w:r w:rsidR="007E1C64">
        <w:rPr>
          <w:rFonts w:ascii="Arial" w:hAnsi="Arial" w:cs="Arial"/>
          <w:sz w:val="22"/>
          <w:szCs w:val="22"/>
        </w:rPr>
        <w:t xml:space="preserve">kontinuierlichen </w:t>
      </w:r>
      <w:r w:rsidRPr="00414675">
        <w:rPr>
          <w:rFonts w:ascii="Arial" w:hAnsi="Arial" w:cs="Arial"/>
          <w:sz w:val="22"/>
          <w:szCs w:val="22"/>
        </w:rPr>
        <w:t xml:space="preserve">Ausbau des Firmenstandortes in Adnet </w:t>
      </w:r>
      <w:r w:rsidR="00020CAD" w:rsidRPr="00414675">
        <w:rPr>
          <w:rFonts w:ascii="Arial" w:hAnsi="Arial" w:cs="Arial"/>
          <w:sz w:val="22"/>
          <w:szCs w:val="22"/>
        </w:rPr>
        <w:t xml:space="preserve">und umfangreiche Digitalisierungsmaßnahmen </w:t>
      </w:r>
      <w:r w:rsidRPr="00414675">
        <w:rPr>
          <w:rFonts w:ascii="Arial" w:hAnsi="Arial" w:cs="Arial"/>
          <w:sz w:val="22"/>
          <w:szCs w:val="22"/>
        </w:rPr>
        <w:t xml:space="preserve">beste Voraussetzungen für die </w:t>
      </w:r>
      <w:r w:rsidR="00871DBD">
        <w:rPr>
          <w:rFonts w:ascii="Arial" w:hAnsi="Arial" w:cs="Arial"/>
          <w:sz w:val="22"/>
          <w:szCs w:val="22"/>
        </w:rPr>
        <w:t>Umsetzung</w:t>
      </w:r>
      <w:r w:rsidRPr="00414675">
        <w:rPr>
          <w:rFonts w:ascii="Arial" w:hAnsi="Arial" w:cs="Arial"/>
          <w:sz w:val="22"/>
          <w:szCs w:val="22"/>
        </w:rPr>
        <w:t xml:space="preserve"> der </w:t>
      </w:r>
      <w:r w:rsidR="007E1C64">
        <w:rPr>
          <w:rFonts w:ascii="Arial" w:hAnsi="Arial" w:cs="Arial"/>
          <w:sz w:val="22"/>
          <w:szCs w:val="22"/>
        </w:rPr>
        <w:t>hervorragenden</w:t>
      </w:r>
      <w:r w:rsidRPr="00414675">
        <w:rPr>
          <w:rFonts w:ascii="Arial" w:hAnsi="Arial" w:cs="Arial"/>
          <w:sz w:val="22"/>
          <w:szCs w:val="22"/>
        </w:rPr>
        <w:t xml:space="preserve"> Auftragslage. </w:t>
      </w:r>
      <w:r w:rsidR="00020CAD" w:rsidRPr="00414675">
        <w:rPr>
          <w:rFonts w:ascii="Arial" w:hAnsi="Arial" w:cs="Arial"/>
          <w:sz w:val="22"/>
          <w:szCs w:val="22"/>
        </w:rPr>
        <w:t xml:space="preserve">Schlotterer treibt seine Entwicklung zum Hightech-Unternehmen weiter voran und </w:t>
      </w:r>
      <w:r w:rsidR="00594931">
        <w:rPr>
          <w:rFonts w:ascii="Arial" w:hAnsi="Arial" w:cs="Arial"/>
          <w:sz w:val="22"/>
          <w:szCs w:val="22"/>
        </w:rPr>
        <w:t xml:space="preserve">plant </w:t>
      </w:r>
      <w:r w:rsidR="00CF341D">
        <w:rPr>
          <w:rFonts w:ascii="Arial" w:hAnsi="Arial" w:cs="Arial"/>
          <w:sz w:val="22"/>
          <w:szCs w:val="22"/>
        </w:rPr>
        <w:t xml:space="preserve">derzeit </w:t>
      </w:r>
      <w:r w:rsidR="00594931">
        <w:rPr>
          <w:rFonts w:ascii="Arial" w:hAnsi="Arial" w:cs="Arial"/>
          <w:sz w:val="22"/>
          <w:szCs w:val="22"/>
        </w:rPr>
        <w:t xml:space="preserve">einen </w:t>
      </w:r>
      <w:r w:rsidR="00CF341D">
        <w:rPr>
          <w:rFonts w:ascii="Arial" w:hAnsi="Arial" w:cs="Arial"/>
          <w:sz w:val="22"/>
          <w:szCs w:val="22"/>
        </w:rPr>
        <w:t>Werk</w:t>
      </w:r>
      <w:r w:rsidR="00594931">
        <w:rPr>
          <w:rFonts w:ascii="Arial" w:hAnsi="Arial" w:cs="Arial"/>
          <w:sz w:val="22"/>
          <w:szCs w:val="22"/>
        </w:rPr>
        <w:t>sausbau</w:t>
      </w:r>
      <w:r w:rsidR="00CF341D">
        <w:rPr>
          <w:rFonts w:ascii="Arial" w:hAnsi="Arial" w:cs="Arial"/>
          <w:sz w:val="22"/>
          <w:szCs w:val="22"/>
        </w:rPr>
        <w:t>.</w:t>
      </w:r>
    </w:p>
    <w:p w14:paraId="79798192" w14:textId="77777777" w:rsidR="00020CAD" w:rsidRPr="00414675" w:rsidRDefault="00020CAD" w:rsidP="00B438E3">
      <w:pPr>
        <w:spacing w:line="288" w:lineRule="auto"/>
        <w:jc w:val="both"/>
        <w:rPr>
          <w:rFonts w:ascii="Arial" w:hAnsi="Arial" w:cs="Arial"/>
          <w:sz w:val="22"/>
          <w:szCs w:val="22"/>
        </w:rPr>
      </w:pPr>
    </w:p>
    <w:p w14:paraId="456CC330" w14:textId="77777777" w:rsidR="00342482" w:rsidRPr="00414675" w:rsidRDefault="002951EE" w:rsidP="00B438E3">
      <w:pPr>
        <w:spacing w:line="288" w:lineRule="auto"/>
        <w:jc w:val="both"/>
        <w:outlineLvl w:val="0"/>
        <w:rPr>
          <w:rFonts w:ascii="Arial" w:hAnsi="Arial" w:cs="Arial"/>
          <w:b/>
          <w:sz w:val="22"/>
          <w:szCs w:val="22"/>
        </w:rPr>
      </w:pPr>
      <w:r w:rsidRPr="00414675">
        <w:rPr>
          <w:rFonts w:ascii="Arial" w:hAnsi="Arial" w:cs="Arial"/>
          <w:b/>
          <w:sz w:val="22"/>
          <w:szCs w:val="22"/>
        </w:rPr>
        <w:t>GIG setzt prestigeträchtige Großprojekte um</w:t>
      </w:r>
    </w:p>
    <w:p w14:paraId="71373329" w14:textId="2896C249" w:rsidR="008F74C1" w:rsidRPr="00871DBD" w:rsidRDefault="00A54983" w:rsidP="00B438E3">
      <w:pPr>
        <w:spacing w:line="288" w:lineRule="auto"/>
        <w:jc w:val="both"/>
        <w:rPr>
          <w:rFonts w:ascii="Arial" w:hAnsi="Arial" w:cs="Arial"/>
          <w:sz w:val="22"/>
          <w:szCs w:val="22"/>
        </w:rPr>
      </w:pPr>
      <w:r w:rsidRPr="00A54983">
        <w:rPr>
          <w:rFonts w:ascii="Arial" w:hAnsi="Arial" w:cs="Arial"/>
          <w:sz w:val="22"/>
          <w:szCs w:val="22"/>
        </w:rPr>
        <w:t>Die Verwirklichung herausragender Fassadenlösungen für die internationale Spitzenarchitektur ist das Kerngeschäft des oberösterreichischen Fassadenspezialisten</w:t>
      </w:r>
      <w:r>
        <w:rPr>
          <w:rFonts w:ascii="Arial" w:hAnsi="Arial" w:cs="Arial"/>
          <w:sz w:val="22"/>
          <w:szCs w:val="22"/>
        </w:rPr>
        <w:t xml:space="preserve"> GIG</w:t>
      </w:r>
      <w:r w:rsidRPr="00A54983">
        <w:rPr>
          <w:rFonts w:ascii="Arial" w:hAnsi="Arial" w:cs="Arial"/>
          <w:sz w:val="22"/>
          <w:szCs w:val="22"/>
        </w:rPr>
        <w:t>. Die innovativen Fassadenlösungen entstammen der firmeneigenen Entwicklungsabteilung. Zahlreiche preisgekrönte Projekte und Kooperationen mit international renommierten Architekten und Planern belegen die hohe Kompetenz der „Fassadenschmiede“ GIG.</w:t>
      </w:r>
      <w:r>
        <w:rPr>
          <w:rFonts w:ascii="Arial" w:hAnsi="Arial" w:cs="Arial"/>
          <w:sz w:val="22"/>
          <w:szCs w:val="22"/>
        </w:rPr>
        <w:t xml:space="preserve"> </w:t>
      </w:r>
      <w:r w:rsidRPr="00414675">
        <w:rPr>
          <w:rFonts w:ascii="Arial" w:hAnsi="Arial" w:cs="Arial"/>
          <w:sz w:val="22"/>
          <w:szCs w:val="22"/>
        </w:rPr>
        <w:t>Die Kernmärkte von GIG befinde</w:t>
      </w:r>
      <w:r w:rsidRPr="00E510C6">
        <w:rPr>
          <w:rFonts w:ascii="Arial" w:hAnsi="Arial" w:cs="Arial"/>
          <w:sz w:val="22"/>
          <w:szCs w:val="22"/>
        </w:rPr>
        <w:t>n sich in Großbritannien, Irland, Österreich und Deutschland.</w:t>
      </w:r>
    </w:p>
    <w:p w14:paraId="7958FA12" w14:textId="77777777" w:rsidR="008F74C1" w:rsidRDefault="008F74C1" w:rsidP="00B438E3">
      <w:pPr>
        <w:spacing w:line="288" w:lineRule="auto"/>
        <w:jc w:val="both"/>
        <w:outlineLvl w:val="0"/>
        <w:rPr>
          <w:rFonts w:ascii="Arial" w:hAnsi="Arial" w:cs="Arial"/>
          <w:b/>
          <w:sz w:val="22"/>
          <w:szCs w:val="22"/>
        </w:rPr>
      </w:pPr>
    </w:p>
    <w:p w14:paraId="22FA7A16" w14:textId="6EA04238" w:rsidR="006536E2" w:rsidRPr="00414675" w:rsidRDefault="00594931" w:rsidP="00B438E3">
      <w:pPr>
        <w:spacing w:line="288" w:lineRule="auto"/>
        <w:jc w:val="both"/>
        <w:outlineLvl w:val="0"/>
        <w:rPr>
          <w:rFonts w:ascii="Arial" w:hAnsi="Arial" w:cs="Arial"/>
          <w:b/>
          <w:sz w:val="22"/>
          <w:szCs w:val="22"/>
        </w:rPr>
      </w:pPr>
      <w:r>
        <w:rPr>
          <w:rFonts w:ascii="Arial" w:hAnsi="Arial" w:cs="Arial"/>
          <w:b/>
          <w:sz w:val="22"/>
          <w:szCs w:val="22"/>
        </w:rPr>
        <w:lastRenderedPageBreak/>
        <w:t>Gute</w:t>
      </w:r>
      <w:r w:rsidR="002951EE" w:rsidRPr="00414675">
        <w:rPr>
          <w:rFonts w:ascii="Arial" w:hAnsi="Arial" w:cs="Arial"/>
          <w:b/>
          <w:sz w:val="22"/>
          <w:szCs w:val="22"/>
        </w:rPr>
        <w:t xml:space="preserve"> Entwicklung von Kastrup </w:t>
      </w:r>
    </w:p>
    <w:p w14:paraId="7E2A67DE" w14:textId="11AFB96C" w:rsidR="004B063E" w:rsidRDefault="000D601D" w:rsidP="00B438E3">
      <w:pPr>
        <w:spacing w:line="288" w:lineRule="auto"/>
        <w:jc w:val="both"/>
        <w:rPr>
          <w:rFonts w:ascii="Arial" w:hAnsi="Arial" w:cs="Arial"/>
          <w:sz w:val="22"/>
          <w:szCs w:val="22"/>
        </w:rPr>
      </w:pPr>
      <w:r w:rsidRPr="00414675">
        <w:rPr>
          <w:rFonts w:ascii="Arial" w:hAnsi="Arial" w:cs="Arial"/>
          <w:sz w:val="22"/>
          <w:szCs w:val="22"/>
        </w:rPr>
        <w:t xml:space="preserve">Kastrup, seit 2015 Teil der Unternehmensgruppe, verzeichnet eine stabile, konstante </w:t>
      </w:r>
      <w:r w:rsidRPr="00545F5C">
        <w:rPr>
          <w:rFonts w:ascii="Arial" w:hAnsi="Arial" w:cs="Arial"/>
          <w:sz w:val="22"/>
          <w:szCs w:val="22"/>
        </w:rPr>
        <w:t xml:space="preserve">Entwicklung </w:t>
      </w:r>
      <w:r w:rsidR="00D51393" w:rsidRPr="00545F5C">
        <w:rPr>
          <w:rFonts w:ascii="Arial" w:hAnsi="Arial" w:cs="Arial"/>
          <w:sz w:val="22"/>
          <w:szCs w:val="22"/>
        </w:rPr>
        <w:t xml:space="preserve">auf </w:t>
      </w:r>
      <w:r w:rsidR="00397C61" w:rsidRPr="00545F5C">
        <w:rPr>
          <w:rFonts w:ascii="Arial" w:hAnsi="Arial" w:cs="Arial"/>
          <w:sz w:val="22"/>
          <w:szCs w:val="22"/>
        </w:rPr>
        <w:t>dem Kernmarkt Dänemark</w:t>
      </w:r>
      <w:r w:rsidR="00000715">
        <w:rPr>
          <w:rFonts w:ascii="Arial" w:hAnsi="Arial" w:cs="Arial"/>
          <w:sz w:val="22"/>
          <w:szCs w:val="22"/>
        </w:rPr>
        <w:t>.</w:t>
      </w:r>
      <w:r w:rsidR="00397C61" w:rsidRPr="00545F5C">
        <w:rPr>
          <w:rFonts w:ascii="Arial" w:hAnsi="Arial" w:cs="Arial"/>
          <w:sz w:val="22"/>
          <w:szCs w:val="22"/>
        </w:rPr>
        <w:t xml:space="preserve"> </w:t>
      </w:r>
      <w:r w:rsidR="00D34E2F">
        <w:rPr>
          <w:rFonts w:ascii="Arial" w:hAnsi="Arial" w:cs="Arial"/>
          <w:sz w:val="22"/>
          <w:szCs w:val="22"/>
        </w:rPr>
        <w:t>Nach</w:t>
      </w:r>
      <w:r w:rsidR="004B063E" w:rsidRPr="00414675">
        <w:rPr>
          <w:rFonts w:ascii="Arial" w:hAnsi="Arial" w:cs="Arial"/>
          <w:sz w:val="22"/>
          <w:szCs w:val="22"/>
        </w:rPr>
        <w:t xml:space="preserve"> eine</w:t>
      </w:r>
      <w:r w:rsidR="00D34E2F">
        <w:rPr>
          <w:rFonts w:ascii="Arial" w:hAnsi="Arial" w:cs="Arial"/>
          <w:sz w:val="22"/>
          <w:szCs w:val="22"/>
        </w:rPr>
        <w:t>m</w:t>
      </w:r>
      <w:r w:rsidR="004B063E" w:rsidRPr="00414675">
        <w:rPr>
          <w:rFonts w:ascii="Arial" w:hAnsi="Arial" w:cs="Arial"/>
          <w:sz w:val="22"/>
          <w:szCs w:val="22"/>
        </w:rPr>
        <w:t xml:space="preserve"> </w:t>
      </w:r>
      <w:r w:rsidR="007E1C64">
        <w:rPr>
          <w:rFonts w:ascii="Arial" w:hAnsi="Arial" w:cs="Arial"/>
          <w:sz w:val="22"/>
          <w:szCs w:val="22"/>
        </w:rPr>
        <w:t xml:space="preserve">starken </w:t>
      </w:r>
      <w:r w:rsidRPr="00414675">
        <w:rPr>
          <w:rFonts w:ascii="Arial" w:hAnsi="Arial" w:cs="Arial"/>
          <w:sz w:val="22"/>
          <w:szCs w:val="22"/>
        </w:rPr>
        <w:t>Umsatz</w:t>
      </w:r>
      <w:r w:rsidR="007E1C64">
        <w:rPr>
          <w:rFonts w:ascii="Arial" w:hAnsi="Arial" w:cs="Arial"/>
          <w:sz w:val="22"/>
          <w:szCs w:val="22"/>
        </w:rPr>
        <w:t>plus</w:t>
      </w:r>
      <w:r w:rsidR="00D34E2F">
        <w:rPr>
          <w:rFonts w:ascii="Arial" w:hAnsi="Arial" w:cs="Arial"/>
          <w:sz w:val="22"/>
          <w:szCs w:val="22"/>
        </w:rPr>
        <w:t xml:space="preserve"> </w:t>
      </w:r>
      <w:r w:rsidR="00A54983">
        <w:rPr>
          <w:rFonts w:ascii="Arial" w:hAnsi="Arial" w:cs="Arial"/>
          <w:sz w:val="22"/>
          <w:szCs w:val="22"/>
        </w:rPr>
        <w:t xml:space="preserve">in </w:t>
      </w:r>
      <w:r w:rsidR="00871DBD">
        <w:rPr>
          <w:rFonts w:ascii="Arial" w:hAnsi="Arial" w:cs="Arial"/>
          <w:sz w:val="22"/>
          <w:szCs w:val="22"/>
        </w:rPr>
        <w:t>den letzten drei Jahren</w:t>
      </w:r>
      <w:r w:rsidR="00A54983">
        <w:rPr>
          <w:rFonts w:ascii="Arial" w:hAnsi="Arial" w:cs="Arial"/>
          <w:sz w:val="22"/>
          <w:szCs w:val="22"/>
        </w:rPr>
        <w:t xml:space="preserve"> legt</w:t>
      </w:r>
      <w:r w:rsidR="00081850">
        <w:rPr>
          <w:rFonts w:ascii="Arial" w:hAnsi="Arial" w:cs="Arial"/>
          <w:sz w:val="22"/>
          <w:szCs w:val="22"/>
        </w:rPr>
        <w:t>e</w:t>
      </w:r>
      <w:r w:rsidR="00A54983">
        <w:rPr>
          <w:rFonts w:ascii="Arial" w:hAnsi="Arial" w:cs="Arial"/>
          <w:sz w:val="22"/>
          <w:szCs w:val="22"/>
        </w:rPr>
        <w:t xml:space="preserve"> Kastrup </w:t>
      </w:r>
      <w:r w:rsidR="00871DBD">
        <w:rPr>
          <w:rFonts w:ascii="Arial" w:hAnsi="Arial" w:cs="Arial"/>
          <w:sz w:val="22"/>
          <w:szCs w:val="22"/>
        </w:rPr>
        <w:t>2022</w:t>
      </w:r>
      <w:r w:rsidR="00D34E2F">
        <w:rPr>
          <w:rFonts w:ascii="Arial" w:hAnsi="Arial" w:cs="Arial"/>
          <w:sz w:val="22"/>
          <w:szCs w:val="22"/>
        </w:rPr>
        <w:t xml:space="preserve"> um </w:t>
      </w:r>
      <w:r w:rsidR="007E1C64">
        <w:rPr>
          <w:rFonts w:ascii="Arial" w:hAnsi="Arial" w:cs="Arial"/>
          <w:sz w:val="22"/>
          <w:szCs w:val="22"/>
        </w:rPr>
        <w:t>weitere</w:t>
      </w:r>
      <w:r w:rsidR="00D34E2F">
        <w:rPr>
          <w:rFonts w:ascii="Arial" w:hAnsi="Arial" w:cs="Arial"/>
          <w:sz w:val="22"/>
          <w:szCs w:val="22"/>
        </w:rPr>
        <w:t xml:space="preserve"> </w:t>
      </w:r>
      <w:r w:rsidR="00871DBD">
        <w:rPr>
          <w:rFonts w:ascii="Arial" w:hAnsi="Arial" w:cs="Arial"/>
          <w:sz w:val="22"/>
          <w:szCs w:val="22"/>
        </w:rPr>
        <w:t>vier</w:t>
      </w:r>
      <w:r w:rsidR="00A54983">
        <w:rPr>
          <w:rFonts w:ascii="Arial" w:hAnsi="Arial" w:cs="Arial"/>
          <w:sz w:val="22"/>
          <w:szCs w:val="22"/>
        </w:rPr>
        <w:t xml:space="preserve"> </w:t>
      </w:r>
      <w:r w:rsidR="00D34E2F">
        <w:rPr>
          <w:rFonts w:ascii="Arial" w:hAnsi="Arial" w:cs="Arial"/>
          <w:sz w:val="22"/>
          <w:szCs w:val="22"/>
        </w:rPr>
        <w:t>Prozent zu und</w:t>
      </w:r>
      <w:r w:rsidRPr="00414675">
        <w:rPr>
          <w:rFonts w:ascii="Arial" w:hAnsi="Arial" w:cs="Arial"/>
          <w:sz w:val="22"/>
          <w:szCs w:val="22"/>
        </w:rPr>
        <w:t xml:space="preserve"> behauptet sich in Dänemark als viertgrößter Hersteller für Fenster und Türen im klassisch-modernen und typisch skandinavischen Baustil. </w:t>
      </w:r>
    </w:p>
    <w:p w14:paraId="74645FC4" w14:textId="77777777" w:rsidR="008F74C1" w:rsidRPr="00414675" w:rsidRDefault="008F74C1" w:rsidP="00B438E3">
      <w:pPr>
        <w:spacing w:line="288" w:lineRule="auto"/>
        <w:jc w:val="both"/>
        <w:rPr>
          <w:rFonts w:ascii="Arial" w:hAnsi="Arial" w:cs="Arial"/>
          <w:sz w:val="22"/>
          <w:szCs w:val="22"/>
        </w:rPr>
      </w:pPr>
    </w:p>
    <w:p w14:paraId="3BDFB399" w14:textId="43CED42D" w:rsidR="003C29D0" w:rsidRPr="00414675" w:rsidRDefault="007B0C0D" w:rsidP="00B438E3">
      <w:pPr>
        <w:spacing w:line="288" w:lineRule="auto"/>
        <w:jc w:val="both"/>
        <w:rPr>
          <w:rFonts w:ascii="Arial" w:hAnsi="Arial" w:cs="Arial"/>
          <w:sz w:val="22"/>
          <w:szCs w:val="22"/>
        </w:rPr>
      </w:pPr>
      <w:r w:rsidRPr="00414675">
        <w:rPr>
          <w:rFonts w:ascii="Arial" w:hAnsi="Arial" w:cs="Arial"/>
          <w:b/>
          <w:sz w:val="22"/>
          <w:szCs w:val="22"/>
        </w:rPr>
        <w:t>Skaal</w:t>
      </w:r>
      <w:r w:rsidR="00414675">
        <w:rPr>
          <w:rFonts w:ascii="Arial" w:hAnsi="Arial" w:cs="Arial"/>
          <w:b/>
          <w:sz w:val="22"/>
          <w:szCs w:val="22"/>
        </w:rPr>
        <w:t>a</w:t>
      </w:r>
      <w:r w:rsidRPr="00414675">
        <w:rPr>
          <w:rFonts w:ascii="Arial" w:hAnsi="Arial" w:cs="Arial"/>
          <w:b/>
          <w:sz w:val="22"/>
          <w:szCs w:val="22"/>
        </w:rPr>
        <w:t xml:space="preserve"> </w:t>
      </w:r>
      <w:r w:rsidR="00C03C3A">
        <w:rPr>
          <w:rFonts w:ascii="Arial" w:hAnsi="Arial" w:cs="Arial"/>
          <w:b/>
          <w:sz w:val="22"/>
          <w:szCs w:val="22"/>
        </w:rPr>
        <w:t xml:space="preserve">nach Restrukturierung </w:t>
      </w:r>
      <w:r w:rsidRPr="00414675">
        <w:rPr>
          <w:rFonts w:ascii="Arial" w:hAnsi="Arial" w:cs="Arial"/>
          <w:b/>
          <w:sz w:val="22"/>
          <w:szCs w:val="22"/>
        </w:rPr>
        <w:t>i</w:t>
      </w:r>
      <w:r w:rsidR="00C03C3A">
        <w:rPr>
          <w:rFonts w:ascii="Arial" w:hAnsi="Arial" w:cs="Arial"/>
          <w:b/>
          <w:sz w:val="22"/>
          <w:szCs w:val="22"/>
        </w:rPr>
        <w:t>m Aufwind</w:t>
      </w:r>
    </w:p>
    <w:p w14:paraId="0FF9C97B" w14:textId="1FC3C37A" w:rsidR="007B0C0D" w:rsidRPr="0047499C" w:rsidRDefault="007B0C0D" w:rsidP="00B438E3">
      <w:pPr>
        <w:spacing w:line="288" w:lineRule="auto"/>
        <w:jc w:val="both"/>
        <w:rPr>
          <w:rFonts w:ascii="Arial" w:hAnsi="Arial" w:cs="Arial"/>
          <w:color w:val="FF0000"/>
          <w:sz w:val="22"/>
          <w:szCs w:val="22"/>
        </w:rPr>
      </w:pPr>
      <w:r w:rsidRPr="00414675">
        <w:rPr>
          <w:rFonts w:ascii="Arial" w:hAnsi="Arial" w:cs="Arial"/>
          <w:sz w:val="22"/>
          <w:szCs w:val="22"/>
        </w:rPr>
        <w:t>Skaala ist seit 201</w:t>
      </w:r>
      <w:r w:rsidR="00061357">
        <w:rPr>
          <w:rFonts w:ascii="Arial" w:hAnsi="Arial" w:cs="Arial"/>
          <w:sz w:val="22"/>
          <w:szCs w:val="22"/>
        </w:rPr>
        <w:t>7</w:t>
      </w:r>
      <w:r w:rsidRPr="00414675">
        <w:rPr>
          <w:rFonts w:ascii="Arial" w:hAnsi="Arial" w:cs="Arial"/>
          <w:sz w:val="22"/>
          <w:szCs w:val="22"/>
        </w:rPr>
        <w:t xml:space="preserve"> in der Unternehmensgruppe und bietet Fenster- und Türenlösungen für den finnischen und schwedischen Markt an. </w:t>
      </w:r>
      <w:r w:rsidR="00371927" w:rsidRPr="00414675">
        <w:rPr>
          <w:rFonts w:ascii="Arial" w:hAnsi="Arial" w:cs="Arial"/>
          <w:sz w:val="22"/>
          <w:szCs w:val="22"/>
        </w:rPr>
        <w:t xml:space="preserve">Mit innovativen und energieeffizienten Produkten ist der Hersteller </w:t>
      </w:r>
      <w:r w:rsidR="00061357">
        <w:rPr>
          <w:rFonts w:ascii="Arial" w:hAnsi="Arial" w:cs="Arial"/>
          <w:sz w:val="22"/>
          <w:szCs w:val="22"/>
        </w:rPr>
        <w:t xml:space="preserve">eine der führenden </w:t>
      </w:r>
      <w:r w:rsidR="00371927" w:rsidRPr="00414675">
        <w:rPr>
          <w:rFonts w:ascii="Arial" w:hAnsi="Arial" w:cs="Arial"/>
          <w:sz w:val="22"/>
          <w:szCs w:val="22"/>
        </w:rPr>
        <w:t>Fenstermarke</w:t>
      </w:r>
      <w:r w:rsidR="00061357">
        <w:rPr>
          <w:rFonts w:ascii="Arial" w:hAnsi="Arial" w:cs="Arial"/>
          <w:sz w:val="22"/>
          <w:szCs w:val="22"/>
        </w:rPr>
        <w:t>n</w:t>
      </w:r>
      <w:r w:rsidR="00371927" w:rsidRPr="00414675">
        <w:rPr>
          <w:rFonts w:ascii="Arial" w:hAnsi="Arial" w:cs="Arial"/>
          <w:sz w:val="22"/>
          <w:szCs w:val="22"/>
        </w:rPr>
        <w:t xml:space="preserve"> in Finnland. Skaala </w:t>
      </w:r>
      <w:r w:rsidRPr="00414675">
        <w:rPr>
          <w:rFonts w:ascii="Arial" w:hAnsi="Arial" w:cs="Arial"/>
          <w:sz w:val="22"/>
          <w:szCs w:val="22"/>
        </w:rPr>
        <w:t>bef</w:t>
      </w:r>
      <w:r w:rsidR="00C03C3A">
        <w:rPr>
          <w:rFonts w:ascii="Arial" w:hAnsi="Arial" w:cs="Arial"/>
          <w:sz w:val="22"/>
          <w:szCs w:val="22"/>
        </w:rPr>
        <w:t xml:space="preserve">and </w:t>
      </w:r>
      <w:r w:rsidRPr="00414675">
        <w:rPr>
          <w:rFonts w:ascii="Arial" w:hAnsi="Arial" w:cs="Arial"/>
          <w:sz w:val="22"/>
          <w:szCs w:val="22"/>
        </w:rPr>
        <w:t xml:space="preserve">sich </w:t>
      </w:r>
      <w:r w:rsidR="00C03C3A">
        <w:rPr>
          <w:rFonts w:ascii="Arial" w:hAnsi="Arial" w:cs="Arial"/>
          <w:sz w:val="22"/>
          <w:szCs w:val="22"/>
        </w:rPr>
        <w:t xml:space="preserve">seit der Akquisition </w:t>
      </w:r>
      <w:r w:rsidR="00397C61" w:rsidRPr="00545F5C">
        <w:rPr>
          <w:rFonts w:ascii="Arial" w:hAnsi="Arial" w:cs="Arial"/>
          <w:sz w:val="22"/>
          <w:szCs w:val="22"/>
        </w:rPr>
        <w:t>in einem Restrukturierungsprozess</w:t>
      </w:r>
      <w:r w:rsidR="00FC42B9">
        <w:rPr>
          <w:rFonts w:ascii="Arial" w:hAnsi="Arial" w:cs="Arial"/>
          <w:sz w:val="22"/>
          <w:szCs w:val="22"/>
        </w:rPr>
        <w:t xml:space="preserve">. </w:t>
      </w:r>
      <w:r w:rsidR="002D58C8">
        <w:rPr>
          <w:rFonts w:ascii="Arial" w:hAnsi="Arial" w:cs="Arial"/>
          <w:sz w:val="22"/>
          <w:szCs w:val="22"/>
        </w:rPr>
        <w:t>D</w:t>
      </w:r>
      <w:r w:rsidR="00FC42B9">
        <w:rPr>
          <w:rFonts w:ascii="Arial" w:hAnsi="Arial" w:cs="Arial"/>
          <w:sz w:val="22"/>
          <w:szCs w:val="22"/>
        </w:rPr>
        <w:t>abei wurde d</w:t>
      </w:r>
      <w:r w:rsidR="002D58C8">
        <w:rPr>
          <w:rFonts w:ascii="Arial" w:hAnsi="Arial" w:cs="Arial"/>
          <w:sz w:val="22"/>
          <w:szCs w:val="22"/>
        </w:rPr>
        <w:t xml:space="preserve">ie </w:t>
      </w:r>
      <w:r w:rsidRPr="00414675">
        <w:rPr>
          <w:rFonts w:ascii="Arial" w:hAnsi="Arial" w:cs="Arial"/>
          <w:sz w:val="22"/>
          <w:szCs w:val="22"/>
        </w:rPr>
        <w:t>Organisation neu aufgestellt und notwendige Management</w:t>
      </w:r>
      <w:r w:rsidR="009571FB">
        <w:rPr>
          <w:rFonts w:ascii="Arial" w:hAnsi="Arial" w:cs="Arial"/>
          <w:sz w:val="22"/>
          <w:szCs w:val="22"/>
        </w:rPr>
        <w:t>-S</w:t>
      </w:r>
      <w:r w:rsidRPr="00414675">
        <w:rPr>
          <w:rFonts w:ascii="Arial" w:hAnsi="Arial" w:cs="Arial"/>
          <w:sz w:val="22"/>
          <w:szCs w:val="22"/>
        </w:rPr>
        <w:t xml:space="preserve">trukturen geschaffen. </w:t>
      </w:r>
      <w:r w:rsidR="00D34E2F">
        <w:rPr>
          <w:rFonts w:ascii="Arial" w:hAnsi="Arial" w:cs="Arial"/>
          <w:sz w:val="22"/>
          <w:szCs w:val="22"/>
        </w:rPr>
        <w:t xml:space="preserve">Dies äußert sich </w:t>
      </w:r>
      <w:r w:rsidR="00325B2C">
        <w:rPr>
          <w:rFonts w:ascii="Arial" w:hAnsi="Arial" w:cs="Arial"/>
          <w:sz w:val="22"/>
          <w:szCs w:val="22"/>
        </w:rPr>
        <w:t xml:space="preserve">seit </w:t>
      </w:r>
      <w:r w:rsidR="00D34E2F">
        <w:rPr>
          <w:rFonts w:ascii="Arial" w:hAnsi="Arial" w:cs="Arial"/>
          <w:sz w:val="22"/>
          <w:szCs w:val="22"/>
        </w:rPr>
        <w:t xml:space="preserve">2019 durch ein </w:t>
      </w:r>
      <w:r w:rsidR="00325B2C">
        <w:rPr>
          <w:rFonts w:ascii="Arial" w:hAnsi="Arial" w:cs="Arial"/>
          <w:sz w:val="22"/>
          <w:szCs w:val="22"/>
        </w:rPr>
        <w:t>kontinuierliches</w:t>
      </w:r>
      <w:r w:rsidR="00D34E2F">
        <w:rPr>
          <w:rFonts w:ascii="Arial" w:hAnsi="Arial" w:cs="Arial"/>
          <w:sz w:val="22"/>
          <w:szCs w:val="22"/>
        </w:rPr>
        <w:t xml:space="preserve"> Umsatz</w:t>
      </w:r>
      <w:r w:rsidR="00325B2C">
        <w:rPr>
          <w:rFonts w:ascii="Arial" w:hAnsi="Arial" w:cs="Arial"/>
          <w:sz w:val="22"/>
          <w:szCs w:val="22"/>
        </w:rPr>
        <w:t>wachstum</w:t>
      </w:r>
      <w:r w:rsidR="0071237C">
        <w:rPr>
          <w:rFonts w:ascii="Arial" w:hAnsi="Arial" w:cs="Arial"/>
          <w:sz w:val="22"/>
          <w:szCs w:val="22"/>
        </w:rPr>
        <w:t xml:space="preserve"> –</w:t>
      </w:r>
      <w:r w:rsidR="00A54983">
        <w:rPr>
          <w:rFonts w:ascii="Arial" w:hAnsi="Arial" w:cs="Arial"/>
          <w:sz w:val="22"/>
          <w:szCs w:val="22"/>
        </w:rPr>
        <w:t xml:space="preserve"> im Jahr 202</w:t>
      </w:r>
      <w:r w:rsidR="00325B2C">
        <w:rPr>
          <w:rFonts w:ascii="Arial" w:hAnsi="Arial" w:cs="Arial"/>
          <w:sz w:val="22"/>
          <w:szCs w:val="22"/>
        </w:rPr>
        <w:t>2</w:t>
      </w:r>
      <w:r w:rsidR="00A54983">
        <w:rPr>
          <w:rFonts w:ascii="Arial" w:hAnsi="Arial" w:cs="Arial"/>
          <w:sz w:val="22"/>
          <w:szCs w:val="22"/>
        </w:rPr>
        <w:t xml:space="preserve"> w</w:t>
      </w:r>
      <w:r w:rsidR="00081850">
        <w:rPr>
          <w:rFonts w:ascii="Arial" w:hAnsi="Arial" w:cs="Arial"/>
          <w:sz w:val="22"/>
          <w:szCs w:val="22"/>
        </w:rPr>
        <w:t>uchs</w:t>
      </w:r>
      <w:r w:rsidR="00A54983">
        <w:rPr>
          <w:rFonts w:ascii="Arial" w:hAnsi="Arial" w:cs="Arial"/>
          <w:sz w:val="22"/>
          <w:szCs w:val="22"/>
        </w:rPr>
        <w:t xml:space="preserve"> Skaal</w:t>
      </w:r>
      <w:r w:rsidR="00CE282C">
        <w:rPr>
          <w:rFonts w:ascii="Arial" w:hAnsi="Arial" w:cs="Arial"/>
          <w:sz w:val="22"/>
          <w:szCs w:val="22"/>
        </w:rPr>
        <w:t>a</w:t>
      </w:r>
      <w:r w:rsidR="00A54983">
        <w:rPr>
          <w:rFonts w:ascii="Arial" w:hAnsi="Arial" w:cs="Arial"/>
          <w:sz w:val="22"/>
          <w:szCs w:val="22"/>
        </w:rPr>
        <w:t xml:space="preserve"> um weitere </w:t>
      </w:r>
      <w:r w:rsidR="00325B2C">
        <w:rPr>
          <w:rFonts w:ascii="Arial" w:hAnsi="Arial" w:cs="Arial"/>
          <w:sz w:val="22"/>
          <w:szCs w:val="22"/>
        </w:rPr>
        <w:t>17</w:t>
      </w:r>
      <w:r w:rsidR="00A54983">
        <w:rPr>
          <w:rFonts w:ascii="Arial" w:hAnsi="Arial" w:cs="Arial"/>
          <w:sz w:val="22"/>
          <w:szCs w:val="22"/>
        </w:rPr>
        <w:t xml:space="preserve"> Prozent.</w:t>
      </w:r>
    </w:p>
    <w:p w14:paraId="1B554148" w14:textId="30B63AA1" w:rsidR="003A19E6" w:rsidRDefault="003A19E6" w:rsidP="00B438E3">
      <w:pPr>
        <w:spacing w:line="288" w:lineRule="auto"/>
        <w:jc w:val="both"/>
        <w:rPr>
          <w:rFonts w:ascii="Arial" w:hAnsi="Arial" w:cs="Arial"/>
          <w:sz w:val="22"/>
          <w:szCs w:val="22"/>
        </w:rPr>
      </w:pPr>
    </w:p>
    <w:p w14:paraId="59F3F34D" w14:textId="28F2EC12" w:rsidR="003A19E6" w:rsidRPr="003A19E6" w:rsidRDefault="003A19E6" w:rsidP="00B438E3">
      <w:pPr>
        <w:spacing w:line="288" w:lineRule="auto"/>
        <w:jc w:val="both"/>
        <w:rPr>
          <w:rFonts w:ascii="Arial" w:hAnsi="Arial" w:cs="Arial"/>
          <w:b/>
          <w:bCs/>
          <w:sz w:val="22"/>
          <w:szCs w:val="22"/>
        </w:rPr>
      </w:pPr>
      <w:r w:rsidRPr="003A19E6">
        <w:rPr>
          <w:rFonts w:ascii="Arial" w:hAnsi="Arial" w:cs="Arial"/>
          <w:b/>
          <w:bCs/>
          <w:sz w:val="22"/>
          <w:szCs w:val="22"/>
        </w:rPr>
        <w:t>Skanva verstärkt das IFN</w:t>
      </w:r>
      <w:r w:rsidR="0071237C">
        <w:rPr>
          <w:rFonts w:ascii="Arial" w:hAnsi="Arial" w:cs="Arial"/>
          <w:b/>
          <w:bCs/>
          <w:sz w:val="22"/>
          <w:szCs w:val="22"/>
        </w:rPr>
        <w:t>-</w:t>
      </w:r>
      <w:r w:rsidRPr="003A19E6">
        <w:rPr>
          <w:rFonts w:ascii="Arial" w:hAnsi="Arial" w:cs="Arial"/>
          <w:b/>
          <w:bCs/>
          <w:sz w:val="22"/>
          <w:szCs w:val="22"/>
        </w:rPr>
        <w:t>Online-Geschäft</w:t>
      </w:r>
      <w:r w:rsidR="00C83747">
        <w:rPr>
          <w:rFonts w:ascii="Arial" w:hAnsi="Arial" w:cs="Arial"/>
          <w:b/>
          <w:bCs/>
          <w:sz w:val="22"/>
          <w:szCs w:val="22"/>
        </w:rPr>
        <w:t xml:space="preserve"> in Skandinavien</w:t>
      </w:r>
    </w:p>
    <w:p w14:paraId="7D052575" w14:textId="04739123" w:rsidR="003A19E6" w:rsidRPr="006218F2" w:rsidRDefault="003A19E6" w:rsidP="00B438E3">
      <w:pPr>
        <w:spacing w:line="288" w:lineRule="auto"/>
        <w:jc w:val="both"/>
        <w:rPr>
          <w:rFonts w:ascii="Arial" w:hAnsi="Arial" w:cs="Arial"/>
          <w:color w:val="000000" w:themeColor="text1"/>
          <w:sz w:val="22"/>
          <w:szCs w:val="22"/>
        </w:rPr>
      </w:pPr>
      <w:r w:rsidRPr="006218F2">
        <w:rPr>
          <w:rFonts w:ascii="Arial" w:hAnsi="Arial" w:cs="Arial"/>
          <w:color w:val="000000" w:themeColor="text1"/>
          <w:sz w:val="22"/>
          <w:szCs w:val="22"/>
        </w:rPr>
        <w:t>Im Sommer 2020 erwarb die IFN-Holding 80 Prozent der Anteile der Skanva Group A/S. Skanva ist ausschließlich im Online-Geschäft für Fenster und Türen in den Märkten Dänemark, Norwegen</w:t>
      </w:r>
      <w:r w:rsidR="00F376D3" w:rsidRPr="006218F2">
        <w:rPr>
          <w:rFonts w:ascii="Arial" w:hAnsi="Arial" w:cs="Arial"/>
          <w:color w:val="000000" w:themeColor="text1"/>
          <w:sz w:val="22"/>
          <w:szCs w:val="22"/>
        </w:rPr>
        <w:t xml:space="preserve">, </w:t>
      </w:r>
      <w:r w:rsidRPr="006218F2">
        <w:rPr>
          <w:rFonts w:ascii="Arial" w:hAnsi="Arial" w:cs="Arial"/>
          <w:color w:val="000000" w:themeColor="text1"/>
          <w:sz w:val="22"/>
          <w:szCs w:val="22"/>
        </w:rPr>
        <w:t xml:space="preserve">Island </w:t>
      </w:r>
      <w:r w:rsidR="00F376D3" w:rsidRPr="006218F2">
        <w:rPr>
          <w:rFonts w:ascii="Arial" w:hAnsi="Arial" w:cs="Arial"/>
          <w:color w:val="000000" w:themeColor="text1"/>
          <w:sz w:val="22"/>
          <w:szCs w:val="22"/>
        </w:rPr>
        <w:t xml:space="preserve">und Deutschland </w:t>
      </w:r>
      <w:r w:rsidRPr="006218F2">
        <w:rPr>
          <w:rFonts w:ascii="Arial" w:hAnsi="Arial" w:cs="Arial"/>
          <w:color w:val="000000" w:themeColor="text1"/>
          <w:sz w:val="22"/>
          <w:szCs w:val="22"/>
        </w:rPr>
        <w:t>tätig. 202</w:t>
      </w:r>
      <w:r w:rsidR="00325B2C">
        <w:rPr>
          <w:rFonts w:ascii="Arial" w:hAnsi="Arial" w:cs="Arial"/>
          <w:color w:val="000000" w:themeColor="text1"/>
          <w:sz w:val="22"/>
          <w:szCs w:val="22"/>
        </w:rPr>
        <w:t>2</w:t>
      </w:r>
      <w:r w:rsidRPr="006218F2">
        <w:rPr>
          <w:rFonts w:ascii="Arial" w:hAnsi="Arial" w:cs="Arial"/>
          <w:color w:val="000000" w:themeColor="text1"/>
          <w:sz w:val="22"/>
          <w:szCs w:val="22"/>
        </w:rPr>
        <w:t xml:space="preserve"> </w:t>
      </w:r>
      <w:r w:rsidR="00081850">
        <w:rPr>
          <w:rFonts w:ascii="Arial" w:hAnsi="Arial" w:cs="Arial"/>
          <w:color w:val="000000" w:themeColor="text1"/>
          <w:sz w:val="22"/>
          <w:szCs w:val="22"/>
        </w:rPr>
        <w:t>war</w:t>
      </w:r>
      <w:r w:rsidR="00325B2C">
        <w:rPr>
          <w:rFonts w:ascii="Arial" w:hAnsi="Arial" w:cs="Arial"/>
          <w:color w:val="000000" w:themeColor="text1"/>
          <w:sz w:val="22"/>
          <w:szCs w:val="22"/>
        </w:rPr>
        <w:t xml:space="preserve"> der Umsatz durch die Auswirkungen der Russland-Ukraine-Krise erstmals seit der Akquisition rückläufig.</w:t>
      </w:r>
    </w:p>
    <w:p w14:paraId="4207BB26" w14:textId="3DA380DD" w:rsidR="008F74C1" w:rsidRDefault="008F74C1" w:rsidP="00B438E3">
      <w:pPr>
        <w:spacing w:line="288" w:lineRule="auto"/>
        <w:jc w:val="both"/>
        <w:rPr>
          <w:rFonts w:ascii="Arial" w:hAnsi="Arial" w:cs="Arial"/>
          <w:sz w:val="22"/>
          <w:szCs w:val="22"/>
        </w:rPr>
      </w:pPr>
    </w:p>
    <w:p w14:paraId="76D10048" w14:textId="60713EB5" w:rsidR="00C83747" w:rsidRPr="00C83747" w:rsidRDefault="008F74C1" w:rsidP="00B438E3">
      <w:pPr>
        <w:spacing w:line="288" w:lineRule="auto"/>
        <w:jc w:val="both"/>
        <w:rPr>
          <w:rFonts w:ascii="Arial" w:hAnsi="Arial" w:cs="Arial"/>
          <w:b/>
          <w:bCs/>
          <w:sz w:val="22"/>
          <w:lang w:val="de-DE"/>
        </w:rPr>
      </w:pPr>
      <w:r w:rsidRPr="00C83747">
        <w:rPr>
          <w:rFonts w:ascii="Arial" w:hAnsi="Arial" w:cs="Arial"/>
          <w:b/>
          <w:bCs/>
          <w:sz w:val="22"/>
          <w:szCs w:val="22"/>
        </w:rPr>
        <w:t xml:space="preserve">Neuffer </w:t>
      </w:r>
      <w:r w:rsidR="00C83747" w:rsidRPr="00C83747">
        <w:rPr>
          <w:rFonts w:ascii="Arial" w:hAnsi="Arial" w:cs="Arial"/>
          <w:b/>
          <w:bCs/>
          <w:sz w:val="22"/>
          <w:szCs w:val="22"/>
        </w:rPr>
        <w:t>baut Online-Handel in Mittel- und Westeuropa aus</w:t>
      </w:r>
      <w:r w:rsidR="00C83747" w:rsidRPr="00C83747">
        <w:rPr>
          <w:rFonts w:ascii="Arial" w:hAnsi="Arial" w:cs="Arial"/>
          <w:b/>
          <w:bCs/>
          <w:sz w:val="22"/>
          <w:szCs w:val="22"/>
        </w:rPr>
        <w:tab/>
      </w:r>
      <w:r w:rsidR="00C83747">
        <w:rPr>
          <w:rFonts w:ascii="Arial" w:hAnsi="Arial" w:cs="Arial"/>
          <w:sz w:val="22"/>
          <w:szCs w:val="22"/>
        </w:rPr>
        <w:br/>
      </w:r>
      <w:r w:rsidR="00C83747" w:rsidRPr="00C83747">
        <w:rPr>
          <w:rFonts w:ascii="Arial" w:hAnsi="Arial" w:cs="Arial"/>
          <w:sz w:val="22"/>
        </w:rPr>
        <w:t xml:space="preserve">Die Bedeutung des Online-Handels hat </w:t>
      </w:r>
      <w:r w:rsidR="00325B2C">
        <w:rPr>
          <w:rFonts w:ascii="Arial" w:hAnsi="Arial" w:cs="Arial"/>
          <w:sz w:val="22"/>
        </w:rPr>
        <w:t>seit Ausbruch</w:t>
      </w:r>
      <w:r w:rsidR="00C83747" w:rsidRPr="00C83747">
        <w:rPr>
          <w:rFonts w:ascii="Arial" w:hAnsi="Arial" w:cs="Arial"/>
          <w:sz w:val="22"/>
        </w:rPr>
        <w:t xml:space="preserve"> der Corona-Pandemie </w:t>
      </w:r>
      <w:r w:rsidR="00325B2C">
        <w:rPr>
          <w:rFonts w:ascii="Arial" w:hAnsi="Arial" w:cs="Arial"/>
          <w:sz w:val="22"/>
        </w:rPr>
        <w:t xml:space="preserve">2020 </w:t>
      </w:r>
      <w:r w:rsidR="00C83747" w:rsidRPr="00C83747">
        <w:rPr>
          <w:rFonts w:ascii="Arial" w:hAnsi="Arial" w:cs="Arial"/>
          <w:sz w:val="22"/>
        </w:rPr>
        <w:t>nochmals zugenommen und ist längst auch in der Fenster- und Türenbranche angekommen. Um den Vorsprung in diesem Bereich weiter auszubauen, erw</w:t>
      </w:r>
      <w:r w:rsidR="00C83747">
        <w:rPr>
          <w:rFonts w:ascii="Arial" w:hAnsi="Arial" w:cs="Arial"/>
          <w:sz w:val="22"/>
        </w:rPr>
        <w:t>arb</w:t>
      </w:r>
      <w:r w:rsidR="00C83747" w:rsidRPr="00C83747">
        <w:rPr>
          <w:rFonts w:ascii="Arial" w:hAnsi="Arial" w:cs="Arial"/>
          <w:sz w:val="22"/>
        </w:rPr>
        <w:t xml:space="preserve"> die IFN</w:t>
      </w:r>
      <w:r w:rsidR="004429E3">
        <w:rPr>
          <w:rFonts w:ascii="Arial" w:hAnsi="Arial" w:cs="Arial"/>
          <w:sz w:val="22"/>
        </w:rPr>
        <w:t>-</w:t>
      </w:r>
      <w:r w:rsidR="00C83747" w:rsidRPr="00C83747">
        <w:rPr>
          <w:rFonts w:ascii="Arial" w:hAnsi="Arial" w:cs="Arial"/>
          <w:sz w:val="22"/>
        </w:rPr>
        <w:t xml:space="preserve">Holding AG </w:t>
      </w:r>
      <w:r w:rsidR="00325B2C">
        <w:rPr>
          <w:rFonts w:ascii="Arial" w:hAnsi="Arial" w:cs="Arial"/>
          <w:sz w:val="22"/>
        </w:rPr>
        <w:t>Anfang</w:t>
      </w:r>
      <w:r w:rsidR="00C83747">
        <w:rPr>
          <w:rFonts w:ascii="Arial" w:hAnsi="Arial" w:cs="Arial"/>
          <w:sz w:val="22"/>
        </w:rPr>
        <w:t xml:space="preserve"> 202</w:t>
      </w:r>
      <w:r w:rsidR="00325B2C">
        <w:rPr>
          <w:rFonts w:ascii="Arial" w:hAnsi="Arial" w:cs="Arial"/>
          <w:sz w:val="22"/>
        </w:rPr>
        <w:t>2</w:t>
      </w:r>
      <w:r w:rsidR="00C83747">
        <w:rPr>
          <w:rFonts w:ascii="Arial" w:hAnsi="Arial" w:cs="Arial"/>
          <w:sz w:val="22"/>
        </w:rPr>
        <w:t xml:space="preserve"> </w:t>
      </w:r>
      <w:r w:rsidR="00C83747" w:rsidRPr="00C83747">
        <w:rPr>
          <w:rFonts w:ascii="Arial" w:hAnsi="Arial" w:cs="Arial"/>
          <w:sz w:val="22"/>
        </w:rPr>
        <w:t>74,2</w:t>
      </w:r>
      <w:r w:rsidR="00A24A49">
        <w:rPr>
          <w:rFonts w:ascii="Arial" w:hAnsi="Arial" w:cs="Arial"/>
          <w:sz w:val="22"/>
        </w:rPr>
        <w:t xml:space="preserve"> Prozent </w:t>
      </w:r>
      <w:r w:rsidR="00C83747" w:rsidRPr="00C83747">
        <w:rPr>
          <w:rFonts w:ascii="Arial" w:hAnsi="Arial" w:cs="Arial"/>
          <w:sz w:val="22"/>
        </w:rPr>
        <w:t>der Neuffer Fenster + Türen GmbH. Das 1872 gegründete Stuttgarter Unternehmen ist Europas führender Online-Händler und bietet über Shops wie</w:t>
      </w:r>
      <w:r w:rsidR="00C83747" w:rsidRPr="00C83747">
        <w:rPr>
          <w:rStyle w:val="Hyperlink"/>
          <w:rFonts w:ascii="Arial" w:hAnsi="Arial" w:cs="Arial"/>
          <w:sz w:val="22"/>
          <w:u w:val="none"/>
        </w:rPr>
        <w:t xml:space="preserve"> </w:t>
      </w:r>
      <w:r w:rsidR="00C83747" w:rsidRPr="00C83747">
        <w:rPr>
          <w:rStyle w:val="Hyperlink"/>
          <w:rFonts w:ascii="Arial" w:hAnsi="Arial" w:cs="Arial"/>
          <w:color w:val="auto"/>
          <w:sz w:val="22"/>
          <w:u w:val="none"/>
        </w:rPr>
        <w:t>fensterversand.com,</w:t>
      </w:r>
      <w:r w:rsidR="00365778">
        <w:rPr>
          <w:rStyle w:val="Hyperlink"/>
          <w:rFonts w:ascii="Arial" w:hAnsi="Arial" w:cs="Arial"/>
          <w:color w:val="auto"/>
          <w:sz w:val="22"/>
          <w:u w:val="none"/>
        </w:rPr>
        <w:t xml:space="preserve"> fensterversand.at,</w:t>
      </w:r>
      <w:r w:rsidR="00C83747" w:rsidRPr="00C83747">
        <w:rPr>
          <w:rStyle w:val="Hyperlink"/>
          <w:rFonts w:ascii="Arial" w:hAnsi="Arial" w:cs="Arial"/>
          <w:color w:val="auto"/>
          <w:sz w:val="22"/>
          <w:u w:val="none"/>
        </w:rPr>
        <w:t xml:space="preserve"> fenetre24.com oder windows24.com</w:t>
      </w:r>
      <w:r w:rsidR="00C83747" w:rsidRPr="00C83747">
        <w:rPr>
          <w:rFonts w:ascii="Arial" w:hAnsi="Arial" w:cs="Arial"/>
          <w:sz w:val="22"/>
        </w:rPr>
        <w:t xml:space="preserve"> Fenster, Türen und Sonnenschutz an.</w:t>
      </w:r>
      <w:r w:rsidR="00C83747">
        <w:rPr>
          <w:rFonts w:ascii="Arial" w:hAnsi="Arial" w:cs="Arial"/>
          <w:b/>
          <w:bCs/>
          <w:sz w:val="22"/>
        </w:rPr>
        <w:t xml:space="preserve"> </w:t>
      </w:r>
      <w:r w:rsidR="00C83747">
        <w:rPr>
          <w:rFonts w:ascii="Arial" w:hAnsi="Arial" w:cs="Arial"/>
          <w:sz w:val="22"/>
        </w:rPr>
        <w:t>Die</w:t>
      </w:r>
      <w:r w:rsidR="00C83747" w:rsidRPr="00C83747">
        <w:rPr>
          <w:rFonts w:ascii="Arial" w:hAnsi="Arial" w:cs="Arial"/>
          <w:sz w:val="22"/>
        </w:rPr>
        <w:t xml:space="preserve"> Akquisition von Deutschlands Nummer Eins im Online-Fensterhandel </w:t>
      </w:r>
      <w:r w:rsidR="00325B2C">
        <w:rPr>
          <w:rFonts w:ascii="Arial" w:hAnsi="Arial" w:cs="Arial"/>
          <w:sz w:val="22"/>
        </w:rPr>
        <w:t>war</w:t>
      </w:r>
      <w:r w:rsidR="00C83747">
        <w:rPr>
          <w:rFonts w:ascii="Arial" w:hAnsi="Arial" w:cs="Arial"/>
          <w:sz w:val="22"/>
        </w:rPr>
        <w:t xml:space="preserve"> </w:t>
      </w:r>
      <w:r w:rsidR="00C83747" w:rsidRPr="00C83747">
        <w:rPr>
          <w:rFonts w:ascii="Arial" w:hAnsi="Arial" w:cs="Arial"/>
          <w:sz w:val="22"/>
        </w:rPr>
        <w:t>der nächste logische Schritt der IFN-Wachstumsstrategie.</w:t>
      </w:r>
    </w:p>
    <w:bookmarkEnd w:id="0"/>
    <w:p w14:paraId="7ECA0EE2" w14:textId="4B04BC46" w:rsidR="00342482" w:rsidRPr="00C83747" w:rsidRDefault="00342482" w:rsidP="00B438E3">
      <w:pPr>
        <w:spacing w:line="288" w:lineRule="auto"/>
        <w:jc w:val="both"/>
        <w:rPr>
          <w:rFonts w:ascii="Arial" w:hAnsi="Arial" w:cs="Arial"/>
          <w:sz w:val="22"/>
          <w:szCs w:val="22"/>
        </w:rPr>
      </w:pPr>
    </w:p>
    <w:p w14:paraId="28A9F667" w14:textId="77777777" w:rsidR="006536E2" w:rsidRPr="00414675" w:rsidRDefault="006536E2" w:rsidP="00414675">
      <w:pPr>
        <w:jc w:val="both"/>
        <w:rPr>
          <w:rFonts w:cstheme="minorHAnsi"/>
          <w:sz w:val="22"/>
          <w:szCs w:val="22"/>
        </w:rPr>
      </w:pPr>
    </w:p>
    <w:p w14:paraId="1B5EA277" w14:textId="77777777" w:rsidR="00512AC6" w:rsidRPr="00336589" w:rsidRDefault="00414675" w:rsidP="00512AC6">
      <w:pPr>
        <w:rPr>
          <w:rFonts w:ascii="Arial" w:eastAsia="Times New Roman" w:hAnsi="Arial" w:cs="Times New Roman"/>
          <w:b/>
          <w:color w:val="000000" w:themeColor="text1"/>
          <w:sz w:val="22"/>
          <w:szCs w:val="22"/>
          <w:lang w:eastAsia="de-AT"/>
        </w:rPr>
      </w:pPr>
      <w:r>
        <w:rPr>
          <w:color w:val="000000" w:themeColor="text1"/>
        </w:rPr>
        <w:br w:type="page"/>
      </w:r>
    </w:p>
    <w:p w14:paraId="188B68EE" w14:textId="77777777" w:rsidR="00512AC6" w:rsidRPr="00EF61F8" w:rsidRDefault="00EF61F8" w:rsidP="00512AC6">
      <w:pPr>
        <w:rPr>
          <w:rFonts w:ascii="Arial" w:hAnsi="Arial" w:cs="Arial"/>
          <w:b/>
          <w:sz w:val="22"/>
        </w:rPr>
      </w:pPr>
      <w:r w:rsidRPr="00EF61F8">
        <w:rPr>
          <w:rFonts w:ascii="Arial" w:hAnsi="Arial" w:cs="Arial"/>
          <w:b/>
          <w:sz w:val="22"/>
        </w:rPr>
        <w:lastRenderedPageBreak/>
        <w:t>Bildmaterial:</w:t>
      </w:r>
    </w:p>
    <w:p w14:paraId="374520B1" w14:textId="21D5F0B0" w:rsidR="00EF61F8" w:rsidRDefault="00EF61F8" w:rsidP="00512AC6">
      <w:pPr>
        <w:rPr>
          <w:rFonts w:cstheme="minorHAnsi"/>
        </w:rPr>
      </w:pPr>
    </w:p>
    <w:tbl>
      <w:tblPr>
        <w:tblpPr w:leftFromText="141" w:rightFromText="141" w:vertAnchor="tex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4683"/>
      </w:tblGrid>
      <w:tr w:rsidR="00512AC6" w:rsidRPr="00E84790" w14:paraId="0210B1CC" w14:textId="77777777" w:rsidTr="00B50BF3">
        <w:tc>
          <w:tcPr>
            <w:tcW w:w="3539" w:type="dxa"/>
            <w:vAlign w:val="bottom"/>
          </w:tcPr>
          <w:p w14:paraId="720402E9" w14:textId="277F4523" w:rsidR="00512AC6" w:rsidRPr="00855A66" w:rsidRDefault="00B3399C" w:rsidP="00B50BF3">
            <w:pPr>
              <w:pStyle w:val="IFNPTBU"/>
              <w:jc w:val="right"/>
            </w:pPr>
            <w:r>
              <w:rPr>
                <w:noProof/>
              </w:rPr>
              <w:drawing>
                <wp:anchor distT="0" distB="0" distL="114300" distR="114300" simplePos="0" relativeHeight="251659264" behindDoc="1" locked="0" layoutInCell="1" allowOverlap="1" wp14:anchorId="4CA8ED36" wp14:editId="59FE743F">
                  <wp:simplePos x="0" y="0"/>
                  <wp:positionH relativeFrom="column">
                    <wp:posOffset>156845</wp:posOffset>
                  </wp:positionH>
                  <wp:positionV relativeFrom="paragraph">
                    <wp:posOffset>-1465580</wp:posOffset>
                  </wp:positionV>
                  <wp:extent cx="1799590" cy="1567180"/>
                  <wp:effectExtent l="0" t="0" r="381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ST_5809.jpg"/>
                          <pic:cNvPicPr/>
                        </pic:nvPicPr>
                        <pic:blipFill rotWithShape="1">
                          <a:blip r:embed="rId7" cstate="print">
                            <a:extLst>
                              <a:ext uri="{28A0092B-C50C-407E-A947-70E740481C1C}">
                                <a14:useLocalDpi xmlns:a14="http://schemas.microsoft.com/office/drawing/2010/main" val="0"/>
                              </a:ext>
                            </a:extLst>
                          </a:blip>
                          <a:srcRect l="12391" r="11079"/>
                          <a:stretch/>
                        </pic:blipFill>
                        <pic:spPr bwMode="auto">
                          <a:xfrm>
                            <a:off x="0" y="0"/>
                            <a:ext cx="1799590" cy="1567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83" w:type="dxa"/>
            <w:vAlign w:val="bottom"/>
          </w:tcPr>
          <w:p w14:paraId="0E1C8B2C" w14:textId="77777777" w:rsidR="006C1A61" w:rsidRPr="00061357" w:rsidRDefault="006C1A61" w:rsidP="00B50BF3">
            <w:pPr>
              <w:pStyle w:val="InternormPTBU"/>
              <w:rPr>
                <w:noProof/>
                <w:sz w:val="16"/>
                <w:szCs w:val="21"/>
                <w:lang w:val="de-DE"/>
              </w:rPr>
            </w:pPr>
          </w:p>
          <w:p w14:paraId="6D8D7518" w14:textId="00C6F3EF" w:rsidR="005C1933" w:rsidRPr="005C1933" w:rsidRDefault="0042362B" w:rsidP="00B50BF3">
            <w:pPr>
              <w:pStyle w:val="InternormPTBU"/>
              <w:rPr>
                <w:b/>
                <w:bCs/>
                <w:i w:val="0"/>
                <w:iCs/>
                <w:noProof/>
                <w:sz w:val="16"/>
                <w:szCs w:val="21"/>
                <w:lang w:val="de-DE"/>
              </w:rPr>
            </w:pPr>
            <w:r w:rsidRPr="005C1933">
              <w:rPr>
                <w:b/>
                <w:bCs/>
                <w:i w:val="0"/>
                <w:iCs/>
                <w:noProof/>
                <w:sz w:val="16"/>
                <w:szCs w:val="21"/>
                <w:lang w:val="de-DE"/>
              </w:rPr>
              <w:t>IFN</w:t>
            </w:r>
            <w:r w:rsidR="004429E3">
              <w:rPr>
                <w:b/>
                <w:bCs/>
                <w:i w:val="0"/>
                <w:iCs/>
                <w:noProof/>
                <w:sz w:val="16"/>
                <w:szCs w:val="21"/>
                <w:lang w:val="de-DE"/>
              </w:rPr>
              <w:t>-</w:t>
            </w:r>
            <w:r w:rsidRPr="005C1933">
              <w:rPr>
                <w:b/>
                <w:bCs/>
                <w:i w:val="0"/>
                <w:iCs/>
                <w:noProof/>
                <w:sz w:val="16"/>
                <w:szCs w:val="21"/>
                <w:lang w:val="de-DE"/>
              </w:rPr>
              <w:t>Holding AG</w:t>
            </w:r>
            <w:r w:rsidR="00E622EB">
              <w:rPr>
                <w:b/>
                <w:bCs/>
                <w:i w:val="0"/>
                <w:iCs/>
                <w:noProof/>
                <w:sz w:val="16"/>
                <w:szCs w:val="21"/>
                <w:lang w:val="de-DE"/>
              </w:rPr>
              <w:t>:</w:t>
            </w:r>
            <w:r w:rsidRPr="005C1933">
              <w:rPr>
                <w:b/>
                <w:bCs/>
                <w:i w:val="0"/>
                <w:iCs/>
                <w:noProof/>
                <w:sz w:val="16"/>
                <w:szCs w:val="21"/>
                <w:lang w:val="de-DE"/>
              </w:rPr>
              <w:t xml:space="preserve"> </w:t>
            </w:r>
          </w:p>
          <w:p w14:paraId="21ABC8B8" w14:textId="45F2D17E" w:rsidR="00512AC6" w:rsidRPr="005C1933" w:rsidRDefault="00B774B0" w:rsidP="00B50BF3">
            <w:pPr>
              <w:pStyle w:val="InternormPTBU"/>
              <w:rPr>
                <w:noProof/>
                <w:sz w:val="16"/>
                <w:szCs w:val="21"/>
                <w:lang w:val="de-DE"/>
              </w:rPr>
            </w:pPr>
            <w:r w:rsidRPr="005C1933">
              <w:rPr>
                <w:noProof/>
                <w:sz w:val="16"/>
                <w:szCs w:val="21"/>
                <w:lang w:val="de-DE"/>
              </w:rPr>
              <w:t>Miteigentümer Christian Klinge</w:t>
            </w:r>
            <w:r w:rsidR="00F949EA" w:rsidRPr="005C1933">
              <w:rPr>
                <w:noProof/>
                <w:sz w:val="16"/>
                <w:szCs w:val="21"/>
                <w:lang w:val="de-DE"/>
              </w:rPr>
              <w:t>r</w:t>
            </w:r>
            <w:r w:rsidRPr="005C1933">
              <w:rPr>
                <w:noProof/>
                <w:sz w:val="16"/>
                <w:szCs w:val="21"/>
                <w:lang w:val="de-DE"/>
              </w:rPr>
              <w:t xml:space="preserve"> und Finanzvorstand Johann Habring </w:t>
            </w:r>
            <w:r w:rsidR="00CE282C" w:rsidRPr="005C1933">
              <w:rPr>
                <w:noProof/>
                <w:sz w:val="16"/>
                <w:szCs w:val="21"/>
                <w:lang w:val="de-DE"/>
              </w:rPr>
              <w:t xml:space="preserve">sehen das </w:t>
            </w:r>
            <w:r w:rsidR="00840AEF">
              <w:rPr>
                <w:noProof/>
                <w:sz w:val="16"/>
                <w:szCs w:val="21"/>
                <w:lang w:val="de-DE"/>
              </w:rPr>
              <w:t>starke Ergebnis</w:t>
            </w:r>
            <w:r w:rsidR="00CE282C" w:rsidRPr="005C1933">
              <w:rPr>
                <w:noProof/>
                <w:sz w:val="16"/>
                <w:szCs w:val="21"/>
                <w:lang w:val="de-DE"/>
              </w:rPr>
              <w:t xml:space="preserve"> 202</w:t>
            </w:r>
            <w:r w:rsidR="00365778">
              <w:rPr>
                <w:noProof/>
                <w:sz w:val="16"/>
                <w:szCs w:val="21"/>
                <w:lang w:val="de-DE"/>
              </w:rPr>
              <w:t>2</w:t>
            </w:r>
            <w:r w:rsidR="00CE282C" w:rsidRPr="005C1933">
              <w:rPr>
                <w:noProof/>
                <w:sz w:val="16"/>
                <w:szCs w:val="21"/>
                <w:lang w:val="de-DE"/>
              </w:rPr>
              <w:t xml:space="preserve"> als Bestätigung für die IFN-Investitionsstrategie.</w:t>
            </w:r>
          </w:p>
          <w:p w14:paraId="7C5BF2F5" w14:textId="77777777" w:rsidR="00061357" w:rsidRPr="005C1933" w:rsidRDefault="00061357" w:rsidP="00B50BF3">
            <w:pPr>
              <w:pStyle w:val="InternormPTBU"/>
              <w:rPr>
                <w:b/>
                <w:bCs/>
                <w:noProof/>
                <w:sz w:val="16"/>
                <w:szCs w:val="21"/>
                <w:lang w:val="de-DE"/>
              </w:rPr>
            </w:pPr>
          </w:p>
          <w:p w14:paraId="0D7529FD" w14:textId="67218708" w:rsidR="00061357" w:rsidRPr="00B3399C" w:rsidRDefault="00512AC6" w:rsidP="00B50BF3">
            <w:pPr>
              <w:pStyle w:val="InternormPTBU"/>
              <w:rPr>
                <w:b/>
                <w:bCs/>
                <w:i w:val="0"/>
                <w:iCs/>
                <w:noProof/>
                <w:sz w:val="16"/>
                <w:szCs w:val="21"/>
                <w:lang w:val="de-DE"/>
              </w:rPr>
            </w:pPr>
            <w:r w:rsidRPr="005C1933">
              <w:rPr>
                <w:b/>
                <w:bCs/>
                <w:i w:val="0"/>
                <w:iCs/>
                <w:noProof/>
                <w:sz w:val="16"/>
                <w:szCs w:val="21"/>
                <w:lang w:val="de-DE"/>
              </w:rPr>
              <w:t>Bildnachweis: IFN</w:t>
            </w:r>
          </w:p>
          <w:p w14:paraId="2296487B" w14:textId="77777777" w:rsidR="00B3399C" w:rsidRDefault="00B3399C" w:rsidP="00B50BF3">
            <w:pPr>
              <w:pStyle w:val="InternormPTBU"/>
              <w:rPr>
                <w:noProof/>
                <w:sz w:val="16"/>
                <w:szCs w:val="21"/>
                <w:lang w:val="de-DE"/>
              </w:rPr>
            </w:pPr>
          </w:p>
          <w:p w14:paraId="4F196E3D" w14:textId="77777777" w:rsidR="00B3399C" w:rsidRDefault="00B3399C" w:rsidP="00B50BF3">
            <w:pPr>
              <w:pStyle w:val="InternormPTBU"/>
              <w:rPr>
                <w:noProof/>
                <w:sz w:val="16"/>
                <w:szCs w:val="21"/>
                <w:lang w:val="de-DE"/>
              </w:rPr>
            </w:pPr>
          </w:p>
          <w:p w14:paraId="48F88B9C" w14:textId="300DC26C" w:rsidR="00061357" w:rsidRPr="00061357" w:rsidRDefault="00061357" w:rsidP="00B50BF3">
            <w:pPr>
              <w:pStyle w:val="InternormPTBU"/>
              <w:rPr>
                <w:noProof/>
                <w:sz w:val="16"/>
                <w:szCs w:val="21"/>
                <w:lang w:val="de-DE"/>
              </w:rPr>
            </w:pPr>
          </w:p>
        </w:tc>
      </w:tr>
      <w:tr w:rsidR="00512AC6" w:rsidRPr="00E84790" w14:paraId="076A488B" w14:textId="77777777" w:rsidTr="00B50BF3">
        <w:tc>
          <w:tcPr>
            <w:tcW w:w="3539" w:type="dxa"/>
            <w:vAlign w:val="bottom"/>
          </w:tcPr>
          <w:p w14:paraId="55819595" w14:textId="4C1B14DF" w:rsidR="00512AC6" w:rsidRPr="00855A66" w:rsidRDefault="00500788" w:rsidP="00B50BF3">
            <w:pPr>
              <w:pStyle w:val="IFNPTBU"/>
              <w:jc w:val="right"/>
            </w:pPr>
            <w:r>
              <w:rPr>
                <w:noProof/>
              </w:rPr>
              <w:drawing>
                <wp:anchor distT="0" distB="0" distL="114300" distR="114300" simplePos="0" relativeHeight="251670528" behindDoc="0" locked="0" layoutInCell="1" allowOverlap="1" wp14:anchorId="45FC7D16" wp14:editId="09652CA0">
                  <wp:simplePos x="0" y="0"/>
                  <wp:positionH relativeFrom="column">
                    <wp:posOffset>429260</wp:posOffset>
                  </wp:positionH>
                  <wp:positionV relativeFrom="paragraph">
                    <wp:posOffset>-1492250</wp:posOffset>
                  </wp:positionV>
                  <wp:extent cx="1223645" cy="1631315"/>
                  <wp:effectExtent l="0" t="0" r="0" b="0"/>
                  <wp:wrapNone/>
                  <wp:docPr id="10" name="Grafik 10" descr="Ein Bild, das Person, Himmel, drauße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Person, Himmel, draußen, Anzu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3645" cy="1631315"/>
                          </a:xfrm>
                          <a:prstGeom prst="rect">
                            <a:avLst/>
                          </a:prstGeom>
                        </pic:spPr>
                      </pic:pic>
                    </a:graphicData>
                  </a:graphic>
                  <wp14:sizeRelH relativeFrom="page">
                    <wp14:pctWidth>0</wp14:pctWidth>
                  </wp14:sizeRelH>
                  <wp14:sizeRelV relativeFrom="page">
                    <wp14:pctHeight>0</wp14:pctHeight>
                  </wp14:sizeRelV>
                </wp:anchor>
              </w:drawing>
            </w:r>
          </w:p>
        </w:tc>
        <w:tc>
          <w:tcPr>
            <w:tcW w:w="4683" w:type="dxa"/>
            <w:vAlign w:val="bottom"/>
          </w:tcPr>
          <w:p w14:paraId="675450FE" w14:textId="77777777" w:rsidR="00A34004" w:rsidRPr="00061357" w:rsidRDefault="00A34004" w:rsidP="00B50BF3">
            <w:pPr>
              <w:pStyle w:val="InternormPTBU"/>
              <w:rPr>
                <w:noProof/>
                <w:sz w:val="16"/>
                <w:szCs w:val="21"/>
                <w:lang w:val="de-DE"/>
              </w:rPr>
            </w:pPr>
          </w:p>
          <w:p w14:paraId="58EC4871" w14:textId="46741692" w:rsidR="0042362B" w:rsidRPr="00B3399C" w:rsidRDefault="00B774B0" w:rsidP="00B50BF3">
            <w:pPr>
              <w:pStyle w:val="InternormPTBU"/>
              <w:rPr>
                <w:b/>
                <w:bCs/>
                <w:i w:val="0"/>
                <w:iCs/>
                <w:noProof/>
                <w:sz w:val="16"/>
                <w:szCs w:val="21"/>
                <w:lang w:val="de-DE"/>
              </w:rPr>
            </w:pPr>
            <w:r w:rsidRPr="005C1933">
              <w:rPr>
                <w:b/>
                <w:bCs/>
                <w:i w:val="0"/>
                <w:iCs/>
                <w:noProof/>
                <w:sz w:val="16"/>
                <w:szCs w:val="21"/>
                <w:lang w:val="de-DE"/>
              </w:rPr>
              <w:t xml:space="preserve">Mag. Christian Klinger, BSc, Miteigentümer &amp; Sprecher der IFN-Holding AG: </w:t>
            </w:r>
          </w:p>
          <w:p w14:paraId="0C879A96" w14:textId="3D4F3733" w:rsidR="00840AEF" w:rsidRDefault="00840AEF" w:rsidP="00B50BF3">
            <w:pPr>
              <w:pStyle w:val="InternormPTBU"/>
              <w:rPr>
                <w:noProof/>
                <w:sz w:val="16"/>
                <w:szCs w:val="21"/>
                <w:lang w:val="de-DE"/>
              </w:rPr>
            </w:pPr>
            <w:r w:rsidRPr="00840AEF">
              <w:rPr>
                <w:noProof/>
                <w:sz w:val="16"/>
                <w:szCs w:val="21"/>
                <w:lang w:val="de-DE"/>
              </w:rPr>
              <w:t>„</w:t>
            </w:r>
            <w:r w:rsidR="00365778" w:rsidRPr="00365778">
              <w:rPr>
                <w:noProof/>
                <w:sz w:val="16"/>
                <w:szCs w:val="21"/>
                <w:lang w:val="de-DE"/>
              </w:rPr>
              <w:t>Auch in den aktuell sehr herausfordernden Zeiten bleiben wir optimistisch und unsere Ziele ehrgeizig. Durch die hervorragende und hart erarbeitete Marktposition blicken wir zuversichtlich in die Zukunft, die für uns klar im Zeichen der Klimawende steht.</w:t>
            </w:r>
            <w:r w:rsidR="00365778">
              <w:rPr>
                <w:noProof/>
                <w:sz w:val="16"/>
                <w:szCs w:val="21"/>
                <w:lang w:val="de-DE"/>
              </w:rPr>
              <w:t>“</w:t>
            </w:r>
          </w:p>
          <w:p w14:paraId="2A697461" w14:textId="288EE22D" w:rsidR="00B774B0" w:rsidRPr="00061357" w:rsidRDefault="00840AEF" w:rsidP="00B50BF3">
            <w:pPr>
              <w:pStyle w:val="InternormPTBU"/>
              <w:rPr>
                <w:noProof/>
                <w:sz w:val="16"/>
                <w:szCs w:val="21"/>
                <w:lang w:val="de-DE"/>
              </w:rPr>
            </w:pPr>
            <w:r w:rsidRPr="00840AEF">
              <w:rPr>
                <w:noProof/>
                <w:sz w:val="16"/>
                <w:szCs w:val="21"/>
                <w:lang w:val="de-DE"/>
              </w:rPr>
              <w:t xml:space="preserve"> </w:t>
            </w:r>
          </w:p>
          <w:p w14:paraId="1E824A54" w14:textId="494235D9" w:rsidR="00CE282C" w:rsidRPr="00840AEF" w:rsidRDefault="00B774B0" w:rsidP="00B50BF3">
            <w:pPr>
              <w:pStyle w:val="InternormPTBU"/>
              <w:rPr>
                <w:b/>
                <w:bCs/>
                <w:i w:val="0"/>
                <w:iCs/>
                <w:noProof/>
                <w:sz w:val="16"/>
                <w:szCs w:val="21"/>
                <w:lang w:val="de-DE"/>
              </w:rPr>
            </w:pPr>
            <w:r w:rsidRPr="005C1933">
              <w:rPr>
                <w:b/>
                <w:bCs/>
                <w:i w:val="0"/>
                <w:iCs/>
                <w:noProof/>
                <w:sz w:val="16"/>
                <w:szCs w:val="21"/>
                <w:lang w:val="de-DE"/>
              </w:rPr>
              <w:t>Bildnachweis: IFN</w:t>
            </w:r>
          </w:p>
        </w:tc>
      </w:tr>
      <w:tr w:rsidR="006F2C5B" w:rsidRPr="00E84790" w14:paraId="5F697FCE" w14:textId="77777777" w:rsidTr="00B50BF3">
        <w:tc>
          <w:tcPr>
            <w:tcW w:w="3539" w:type="dxa"/>
            <w:vAlign w:val="bottom"/>
          </w:tcPr>
          <w:p w14:paraId="136DAFAD" w14:textId="4438A637" w:rsidR="006F2C5B" w:rsidRPr="00855A66" w:rsidRDefault="00B3399C" w:rsidP="00B50BF3">
            <w:pPr>
              <w:pStyle w:val="IFNPTBU"/>
              <w:rPr>
                <w:noProof/>
                <w:lang w:val="de-DE" w:eastAsia="de-DE"/>
              </w:rPr>
            </w:pPr>
            <w:r>
              <w:rPr>
                <w:noProof/>
              </w:rPr>
              <w:drawing>
                <wp:anchor distT="0" distB="0" distL="114300" distR="114300" simplePos="0" relativeHeight="251671552" behindDoc="0" locked="0" layoutInCell="1" allowOverlap="1" wp14:anchorId="4C4D74BB" wp14:editId="0648B13B">
                  <wp:simplePos x="0" y="0"/>
                  <wp:positionH relativeFrom="column">
                    <wp:posOffset>164465</wp:posOffset>
                  </wp:positionH>
                  <wp:positionV relativeFrom="paragraph">
                    <wp:posOffset>-1109980</wp:posOffset>
                  </wp:positionV>
                  <wp:extent cx="1799590" cy="1198880"/>
                  <wp:effectExtent l="0" t="0" r="381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1198880"/>
                          </a:xfrm>
                          <a:prstGeom prst="rect">
                            <a:avLst/>
                          </a:prstGeom>
                        </pic:spPr>
                      </pic:pic>
                    </a:graphicData>
                  </a:graphic>
                  <wp14:sizeRelH relativeFrom="page">
                    <wp14:pctWidth>0</wp14:pctWidth>
                  </wp14:sizeRelH>
                  <wp14:sizeRelV relativeFrom="page">
                    <wp14:pctHeight>0</wp14:pctHeight>
                  </wp14:sizeRelV>
                </wp:anchor>
              </w:drawing>
            </w:r>
          </w:p>
        </w:tc>
        <w:tc>
          <w:tcPr>
            <w:tcW w:w="4683" w:type="dxa"/>
            <w:vAlign w:val="bottom"/>
          </w:tcPr>
          <w:p w14:paraId="71F935A5" w14:textId="77777777" w:rsidR="006C1A61" w:rsidRDefault="006C1A61" w:rsidP="00B50BF3">
            <w:pPr>
              <w:pStyle w:val="InternormPTBU"/>
              <w:rPr>
                <w:noProof/>
                <w:lang w:val="de-DE"/>
              </w:rPr>
            </w:pPr>
          </w:p>
          <w:p w14:paraId="15B65855" w14:textId="6E92BE32" w:rsidR="0042362B" w:rsidRPr="00B3399C" w:rsidRDefault="00B774B0" w:rsidP="00B50BF3">
            <w:pPr>
              <w:pStyle w:val="InternormPTBU"/>
              <w:rPr>
                <w:b/>
                <w:bCs/>
                <w:i w:val="0"/>
                <w:iCs/>
                <w:noProof/>
                <w:sz w:val="16"/>
                <w:szCs w:val="21"/>
                <w:lang w:val="de-DE"/>
              </w:rPr>
            </w:pPr>
            <w:r w:rsidRPr="005C1933">
              <w:rPr>
                <w:b/>
                <w:bCs/>
                <w:i w:val="0"/>
                <w:iCs/>
                <w:noProof/>
                <w:sz w:val="16"/>
                <w:szCs w:val="21"/>
                <w:lang w:val="de-DE"/>
              </w:rPr>
              <w:t>Mag. Johann Habring, MBA, Finanzvorstand der IFN-Holding:</w:t>
            </w:r>
          </w:p>
          <w:p w14:paraId="416A66CD" w14:textId="1672C9EE" w:rsidR="0042362B" w:rsidRDefault="00B774B0" w:rsidP="00B50BF3">
            <w:pPr>
              <w:pStyle w:val="InternormPTBU"/>
              <w:rPr>
                <w:noProof/>
                <w:sz w:val="16"/>
                <w:szCs w:val="21"/>
                <w:lang w:val="de-DE"/>
              </w:rPr>
            </w:pPr>
            <w:r w:rsidRPr="00061357">
              <w:rPr>
                <w:noProof/>
                <w:sz w:val="16"/>
                <w:szCs w:val="21"/>
                <w:lang w:val="de-DE"/>
              </w:rPr>
              <w:t>„</w:t>
            </w:r>
            <w:r w:rsidR="00365778" w:rsidRPr="00365778">
              <w:rPr>
                <w:noProof/>
                <w:sz w:val="16"/>
                <w:szCs w:val="21"/>
                <w:lang w:val="de-DE"/>
              </w:rPr>
              <w:t>Dank unserer starken Partner-Unternehmen im Netzwerk und eines vorausschauenden Investitionsprogramms blicken wir auf ein sehr erfolgreiches Jahr zurück.</w:t>
            </w:r>
            <w:r w:rsidR="00B3399C">
              <w:rPr>
                <w:noProof/>
                <w:sz w:val="16"/>
                <w:szCs w:val="21"/>
                <w:lang w:val="de-DE"/>
              </w:rPr>
              <w:t>“</w:t>
            </w:r>
          </w:p>
          <w:p w14:paraId="6E8365AE" w14:textId="77777777" w:rsidR="00CE282C" w:rsidRPr="00061357" w:rsidRDefault="00CE282C" w:rsidP="00B50BF3">
            <w:pPr>
              <w:pStyle w:val="InternormPTBU"/>
              <w:rPr>
                <w:noProof/>
                <w:sz w:val="16"/>
                <w:szCs w:val="21"/>
                <w:lang w:val="de-DE"/>
              </w:rPr>
            </w:pPr>
          </w:p>
          <w:p w14:paraId="225985AA" w14:textId="1BC4B5D1" w:rsidR="00500788" w:rsidRPr="00840AEF" w:rsidRDefault="00B774B0" w:rsidP="00B50BF3">
            <w:pPr>
              <w:pStyle w:val="InternormPTBU"/>
              <w:rPr>
                <w:b/>
                <w:bCs/>
                <w:i w:val="0"/>
                <w:iCs/>
                <w:noProof/>
                <w:sz w:val="16"/>
                <w:szCs w:val="21"/>
                <w:lang w:val="de-DE"/>
              </w:rPr>
            </w:pPr>
            <w:r w:rsidRPr="005C1933">
              <w:rPr>
                <w:b/>
                <w:bCs/>
                <w:i w:val="0"/>
                <w:iCs/>
                <w:noProof/>
                <w:sz w:val="16"/>
                <w:szCs w:val="21"/>
                <w:lang w:val="de-DE"/>
              </w:rPr>
              <w:t>Bildnachweis: IFN</w:t>
            </w:r>
          </w:p>
        </w:tc>
      </w:tr>
      <w:tr w:rsidR="00B3399C" w:rsidRPr="00E84790" w14:paraId="54CC2549" w14:textId="77777777" w:rsidTr="00B50BF3">
        <w:tc>
          <w:tcPr>
            <w:tcW w:w="3539" w:type="dxa"/>
            <w:vAlign w:val="bottom"/>
          </w:tcPr>
          <w:p w14:paraId="58CDA3ED" w14:textId="13782EF7" w:rsidR="00B3399C" w:rsidRDefault="00B3399C" w:rsidP="00B50BF3">
            <w:pPr>
              <w:pStyle w:val="IFNPTBU"/>
              <w:rPr>
                <w:noProof/>
                <w:lang w:val="de-DE" w:eastAsia="de-DE"/>
              </w:rPr>
            </w:pPr>
            <w:r>
              <w:rPr>
                <w:noProof/>
              </w:rPr>
              <w:drawing>
                <wp:anchor distT="0" distB="0" distL="114300" distR="114300" simplePos="0" relativeHeight="251672576" behindDoc="1" locked="0" layoutInCell="1" allowOverlap="1" wp14:anchorId="04AE82A4" wp14:editId="2408E3CC">
                  <wp:simplePos x="0" y="0"/>
                  <wp:positionH relativeFrom="column">
                    <wp:posOffset>170815</wp:posOffset>
                  </wp:positionH>
                  <wp:positionV relativeFrom="paragraph">
                    <wp:posOffset>-1101090</wp:posOffset>
                  </wp:positionV>
                  <wp:extent cx="1799590" cy="1202055"/>
                  <wp:effectExtent l="0" t="0" r="3810" b="444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9590" cy="1202055"/>
                          </a:xfrm>
                          <a:prstGeom prst="rect">
                            <a:avLst/>
                          </a:prstGeom>
                        </pic:spPr>
                      </pic:pic>
                    </a:graphicData>
                  </a:graphic>
                  <wp14:sizeRelH relativeFrom="page">
                    <wp14:pctWidth>0</wp14:pctWidth>
                  </wp14:sizeRelH>
                  <wp14:sizeRelV relativeFrom="page">
                    <wp14:pctHeight>0</wp14:pctHeight>
                  </wp14:sizeRelV>
                </wp:anchor>
              </w:drawing>
            </w:r>
          </w:p>
        </w:tc>
        <w:tc>
          <w:tcPr>
            <w:tcW w:w="4683" w:type="dxa"/>
            <w:vAlign w:val="bottom"/>
          </w:tcPr>
          <w:p w14:paraId="3A6F4B93" w14:textId="77777777" w:rsidR="00B3399C" w:rsidRDefault="00B3399C" w:rsidP="00B3399C">
            <w:pPr>
              <w:pStyle w:val="InternormPTBU"/>
              <w:rPr>
                <w:b/>
                <w:bCs/>
                <w:i w:val="0"/>
                <w:iCs/>
                <w:noProof/>
                <w:sz w:val="16"/>
                <w:szCs w:val="21"/>
                <w:lang w:val="de-DE"/>
              </w:rPr>
            </w:pPr>
          </w:p>
          <w:p w14:paraId="35FB9791" w14:textId="78C12818" w:rsidR="00B3399C" w:rsidRPr="005C1933" w:rsidRDefault="00B3399C" w:rsidP="00B3399C">
            <w:pPr>
              <w:pStyle w:val="InternormPTBU"/>
              <w:rPr>
                <w:b/>
                <w:bCs/>
                <w:i w:val="0"/>
                <w:iCs/>
                <w:noProof/>
                <w:sz w:val="16"/>
                <w:szCs w:val="21"/>
                <w:lang w:val="de-DE"/>
              </w:rPr>
            </w:pPr>
            <w:r>
              <w:rPr>
                <w:b/>
                <w:bCs/>
                <w:i w:val="0"/>
                <w:iCs/>
                <w:noProof/>
                <w:sz w:val="16"/>
                <w:szCs w:val="21"/>
                <w:lang w:val="de-DE"/>
              </w:rPr>
              <w:t>Vorstand der IFN</w:t>
            </w:r>
            <w:r w:rsidR="004429E3">
              <w:rPr>
                <w:b/>
                <w:bCs/>
                <w:i w:val="0"/>
                <w:iCs/>
                <w:noProof/>
                <w:sz w:val="16"/>
                <w:szCs w:val="21"/>
                <w:lang w:val="de-DE"/>
              </w:rPr>
              <w:t>-</w:t>
            </w:r>
            <w:r>
              <w:rPr>
                <w:b/>
                <w:bCs/>
                <w:i w:val="0"/>
                <w:iCs/>
                <w:noProof/>
                <w:sz w:val="16"/>
                <w:szCs w:val="21"/>
                <w:lang w:val="de-DE"/>
              </w:rPr>
              <w:t>Holding AG:</w:t>
            </w:r>
          </w:p>
          <w:p w14:paraId="69532692" w14:textId="77777777" w:rsidR="00B3399C" w:rsidRPr="00B3399C" w:rsidRDefault="00B3399C" w:rsidP="00B50BF3">
            <w:pPr>
              <w:pStyle w:val="InternormPTBU"/>
              <w:rPr>
                <w:noProof/>
                <w:sz w:val="16"/>
                <w:szCs w:val="21"/>
                <w:lang w:val="de-DE"/>
              </w:rPr>
            </w:pPr>
          </w:p>
          <w:p w14:paraId="7AE94FB7" w14:textId="7F897126" w:rsidR="00B3399C" w:rsidRDefault="00B3399C" w:rsidP="00B50BF3">
            <w:pPr>
              <w:pStyle w:val="InternormPTBU"/>
              <w:rPr>
                <w:noProof/>
                <w:sz w:val="16"/>
                <w:szCs w:val="21"/>
                <w:lang w:val="de-DE"/>
              </w:rPr>
            </w:pPr>
            <w:r w:rsidRPr="00B3399C">
              <w:rPr>
                <w:noProof/>
                <w:sz w:val="16"/>
                <w:szCs w:val="21"/>
                <w:lang w:val="de-DE"/>
              </w:rPr>
              <w:t>Dr. Alfred Schrott (Marketing &amp; Vertrieb) und Mag. Johann Habring, MBA (Finanzen)</w:t>
            </w:r>
          </w:p>
          <w:p w14:paraId="1F1C5E30" w14:textId="77777777" w:rsidR="00B3399C" w:rsidRPr="00B3399C" w:rsidRDefault="00B3399C" w:rsidP="00B50BF3">
            <w:pPr>
              <w:pStyle w:val="InternormPTBU"/>
              <w:rPr>
                <w:noProof/>
                <w:sz w:val="16"/>
                <w:szCs w:val="21"/>
                <w:lang w:val="de-DE"/>
              </w:rPr>
            </w:pPr>
          </w:p>
          <w:p w14:paraId="49475ECB" w14:textId="77777777" w:rsidR="00B3399C" w:rsidRDefault="00B3399C" w:rsidP="00B3399C">
            <w:pPr>
              <w:pStyle w:val="InternormPTBU"/>
              <w:rPr>
                <w:b/>
                <w:bCs/>
                <w:i w:val="0"/>
                <w:iCs/>
                <w:noProof/>
                <w:sz w:val="16"/>
                <w:szCs w:val="21"/>
                <w:lang w:val="de-DE"/>
              </w:rPr>
            </w:pPr>
            <w:r w:rsidRPr="005C1933">
              <w:rPr>
                <w:b/>
                <w:bCs/>
                <w:i w:val="0"/>
                <w:iCs/>
                <w:noProof/>
                <w:sz w:val="16"/>
                <w:szCs w:val="21"/>
                <w:lang w:val="de-DE"/>
              </w:rPr>
              <w:t>Bildnachweis: IFN</w:t>
            </w:r>
          </w:p>
          <w:p w14:paraId="6416ABDD" w14:textId="1E560B97" w:rsidR="00B3399C" w:rsidRPr="00B3399C" w:rsidRDefault="00B3399C" w:rsidP="00B3399C">
            <w:pPr>
              <w:pStyle w:val="InternormPTBU"/>
              <w:rPr>
                <w:b/>
                <w:bCs/>
                <w:i w:val="0"/>
                <w:iCs/>
                <w:noProof/>
                <w:sz w:val="16"/>
                <w:szCs w:val="21"/>
                <w:lang w:val="de-DE"/>
              </w:rPr>
            </w:pPr>
          </w:p>
        </w:tc>
      </w:tr>
      <w:tr w:rsidR="003A19E6" w:rsidRPr="00E84790" w14:paraId="0AC0D4F6" w14:textId="77777777" w:rsidTr="00B50BF3">
        <w:tc>
          <w:tcPr>
            <w:tcW w:w="3539" w:type="dxa"/>
            <w:vAlign w:val="bottom"/>
          </w:tcPr>
          <w:p w14:paraId="2EC5F5B2" w14:textId="61E1F047" w:rsidR="003A19E6" w:rsidRPr="00855A66" w:rsidRDefault="00500788" w:rsidP="003A19E6">
            <w:pPr>
              <w:pStyle w:val="IFNPTBU"/>
              <w:jc w:val="right"/>
              <w:rPr>
                <w:noProof/>
                <w:lang w:val="de-DE" w:eastAsia="de-DE"/>
              </w:rPr>
            </w:pPr>
            <w:r>
              <w:rPr>
                <w:noProof/>
              </w:rPr>
              <w:drawing>
                <wp:anchor distT="0" distB="0" distL="114300" distR="114300" simplePos="0" relativeHeight="251669504" behindDoc="0" locked="0" layoutInCell="1" allowOverlap="1" wp14:anchorId="33CBB3DA" wp14:editId="662643EB">
                  <wp:simplePos x="0" y="0"/>
                  <wp:positionH relativeFrom="column">
                    <wp:posOffset>158750</wp:posOffset>
                  </wp:positionH>
                  <wp:positionV relativeFrom="paragraph">
                    <wp:posOffset>-1051560</wp:posOffset>
                  </wp:positionV>
                  <wp:extent cx="1799590" cy="1012190"/>
                  <wp:effectExtent l="0" t="0" r="381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p>
        </w:tc>
        <w:tc>
          <w:tcPr>
            <w:tcW w:w="4683" w:type="dxa"/>
            <w:vAlign w:val="bottom"/>
          </w:tcPr>
          <w:p w14:paraId="6FE02FD3" w14:textId="77777777" w:rsidR="003A19E6" w:rsidRPr="00061357" w:rsidRDefault="003A19E6" w:rsidP="003A19E6">
            <w:pPr>
              <w:pStyle w:val="InternormPTBU"/>
              <w:rPr>
                <w:noProof/>
                <w:sz w:val="16"/>
                <w:szCs w:val="16"/>
                <w:lang w:val="de-DE"/>
              </w:rPr>
            </w:pPr>
          </w:p>
          <w:p w14:paraId="01DFEF25" w14:textId="520C6B5C" w:rsidR="003A19E6" w:rsidRPr="00B3399C" w:rsidRDefault="00365778" w:rsidP="003A19E6">
            <w:pPr>
              <w:pStyle w:val="InternormPTBU"/>
              <w:rPr>
                <w:b/>
                <w:bCs/>
                <w:i w:val="0"/>
                <w:iCs/>
                <w:noProof/>
                <w:sz w:val="16"/>
                <w:szCs w:val="16"/>
                <w:lang w:val="de-DE"/>
              </w:rPr>
            </w:pPr>
            <w:r>
              <w:rPr>
                <w:b/>
                <w:bCs/>
                <w:i w:val="0"/>
                <w:iCs/>
                <w:noProof/>
                <w:sz w:val="16"/>
                <w:szCs w:val="16"/>
                <w:lang w:val="de-DE"/>
              </w:rPr>
              <w:t>Rekord-</w:t>
            </w:r>
            <w:r w:rsidR="00D60ACD" w:rsidRPr="005C1933">
              <w:rPr>
                <w:b/>
                <w:bCs/>
                <w:i w:val="0"/>
                <w:iCs/>
                <w:noProof/>
                <w:sz w:val="16"/>
                <w:szCs w:val="16"/>
                <w:lang w:val="de-DE"/>
              </w:rPr>
              <w:t>Investition</w:t>
            </w:r>
            <w:r>
              <w:rPr>
                <w:b/>
                <w:bCs/>
                <w:i w:val="0"/>
                <w:iCs/>
                <w:noProof/>
                <w:sz w:val="16"/>
                <w:szCs w:val="16"/>
                <w:lang w:val="de-DE"/>
              </w:rPr>
              <w:t>en 2022: 1</w:t>
            </w:r>
            <w:r w:rsidR="00CE282C" w:rsidRPr="005C1933">
              <w:rPr>
                <w:b/>
                <w:bCs/>
                <w:i w:val="0"/>
                <w:iCs/>
                <w:noProof/>
                <w:sz w:val="16"/>
                <w:szCs w:val="16"/>
                <w:lang w:val="de-DE"/>
              </w:rPr>
              <w:t>0</w:t>
            </w:r>
            <w:r w:rsidR="00D60ACD" w:rsidRPr="005C1933">
              <w:rPr>
                <w:b/>
                <w:bCs/>
                <w:i w:val="0"/>
                <w:iCs/>
                <w:noProof/>
                <w:sz w:val="16"/>
                <w:szCs w:val="16"/>
                <w:lang w:val="de-DE"/>
              </w:rPr>
              <w:t xml:space="preserve">0 </w:t>
            </w:r>
            <w:r w:rsidR="00F749B3">
              <w:rPr>
                <w:b/>
                <w:bCs/>
                <w:i w:val="0"/>
                <w:iCs/>
                <w:noProof/>
                <w:sz w:val="16"/>
                <w:szCs w:val="16"/>
                <w:lang w:val="de-DE"/>
              </w:rPr>
              <w:t>Mio.</w:t>
            </w:r>
            <w:r w:rsidR="00D60ACD" w:rsidRPr="005C1933">
              <w:rPr>
                <w:b/>
                <w:bCs/>
                <w:i w:val="0"/>
                <w:iCs/>
                <w:noProof/>
                <w:sz w:val="16"/>
                <w:szCs w:val="16"/>
                <w:lang w:val="de-DE"/>
              </w:rPr>
              <w:t xml:space="preserve"> Euro</w:t>
            </w:r>
          </w:p>
          <w:p w14:paraId="3A7523FF" w14:textId="37FF738B" w:rsidR="00840AEF" w:rsidRDefault="00365778" w:rsidP="003A19E6">
            <w:pPr>
              <w:pStyle w:val="InternormPTBU"/>
              <w:rPr>
                <w:noProof/>
                <w:sz w:val="16"/>
                <w:szCs w:val="16"/>
                <w:lang w:val="de-DE"/>
              </w:rPr>
            </w:pPr>
            <w:r w:rsidRPr="00365778">
              <w:rPr>
                <w:noProof/>
                <w:sz w:val="16"/>
                <w:szCs w:val="16"/>
                <w:lang w:val="de-DE"/>
              </w:rPr>
              <w:t xml:space="preserve">Im Jahr 2022 </w:t>
            </w:r>
            <w:r w:rsidR="00500788">
              <w:rPr>
                <w:noProof/>
                <w:sz w:val="16"/>
                <w:szCs w:val="16"/>
                <w:lang w:val="de-DE"/>
              </w:rPr>
              <w:t xml:space="preserve">realisierte </w:t>
            </w:r>
            <w:r w:rsidRPr="00365778">
              <w:rPr>
                <w:noProof/>
                <w:sz w:val="16"/>
                <w:szCs w:val="16"/>
                <w:lang w:val="de-DE"/>
              </w:rPr>
              <w:t xml:space="preserve">die IFN-Gruppe </w:t>
            </w:r>
            <w:r w:rsidR="00500788">
              <w:rPr>
                <w:noProof/>
                <w:sz w:val="16"/>
                <w:szCs w:val="16"/>
                <w:lang w:val="de-DE"/>
              </w:rPr>
              <w:t xml:space="preserve">Investitionen in Höhe von </w:t>
            </w:r>
            <w:r w:rsidRPr="00365778">
              <w:rPr>
                <w:noProof/>
                <w:sz w:val="16"/>
                <w:szCs w:val="16"/>
                <w:lang w:val="de-DE"/>
              </w:rPr>
              <w:t>100 Mi</w:t>
            </w:r>
            <w:r w:rsidR="00E253A3">
              <w:rPr>
                <w:noProof/>
                <w:sz w:val="16"/>
                <w:szCs w:val="16"/>
                <w:lang w:val="de-DE"/>
              </w:rPr>
              <w:t>o. Euro</w:t>
            </w:r>
            <w:r w:rsidR="00500788">
              <w:rPr>
                <w:noProof/>
                <w:sz w:val="16"/>
                <w:szCs w:val="16"/>
                <w:lang w:val="de-DE"/>
              </w:rPr>
              <w:t xml:space="preserve">, </w:t>
            </w:r>
            <w:r w:rsidRPr="00365778">
              <w:rPr>
                <w:noProof/>
                <w:sz w:val="16"/>
                <w:szCs w:val="16"/>
                <w:lang w:val="de-DE"/>
              </w:rPr>
              <w:t xml:space="preserve">mehr als in den vorangegangen drei Jahren zusammen. </w:t>
            </w:r>
            <w:r w:rsidR="00500788" w:rsidRPr="00500788">
              <w:rPr>
                <w:noProof/>
                <w:sz w:val="16"/>
                <w:szCs w:val="16"/>
                <w:lang w:val="de-DE"/>
              </w:rPr>
              <w:t>Die Investitionen stellen hochmoderne Produktionsstätten und die entsprechenden Kapazitäten für die Zukunft sicher.</w:t>
            </w:r>
          </w:p>
          <w:p w14:paraId="465F9F0D" w14:textId="77777777" w:rsidR="00365778" w:rsidRPr="00061357" w:rsidRDefault="00365778" w:rsidP="003A19E6">
            <w:pPr>
              <w:pStyle w:val="InternormPTBU"/>
              <w:rPr>
                <w:noProof/>
                <w:sz w:val="16"/>
                <w:szCs w:val="16"/>
                <w:lang w:val="de-DE"/>
              </w:rPr>
            </w:pPr>
          </w:p>
          <w:p w14:paraId="0D5B8318" w14:textId="2F98C267" w:rsidR="00365778" w:rsidRPr="00061357" w:rsidRDefault="003A19E6" w:rsidP="003A19E6">
            <w:pPr>
              <w:pStyle w:val="InternormPTBU"/>
              <w:rPr>
                <w:noProof/>
                <w:sz w:val="16"/>
                <w:szCs w:val="16"/>
                <w:lang w:val="de-DE"/>
              </w:rPr>
            </w:pPr>
            <w:r w:rsidRPr="00BA7013">
              <w:rPr>
                <w:b/>
                <w:bCs/>
                <w:i w:val="0"/>
                <w:iCs/>
                <w:noProof/>
                <w:sz w:val="16"/>
                <w:szCs w:val="21"/>
                <w:lang w:val="de-DE"/>
              </w:rPr>
              <w:t>Bildnachweis: Internorm</w:t>
            </w:r>
            <w:r w:rsidRPr="00061357">
              <w:rPr>
                <w:noProof/>
                <w:sz w:val="16"/>
                <w:szCs w:val="16"/>
                <w:lang w:val="de-DE"/>
              </w:rPr>
              <w:t xml:space="preserve">  </w:t>
            </w:r>
          </w:p>
        </w:tc>
      </w:tr>
      <w:tr w:rsidR="00512AC6" w:rsidRPr="00E84790" w14:paraId="5ADD5A12" w14:textId="77777777" w:rsidTr="00B50BF3">
        <w:tc>
          <w:tcPr>
            <w:tcW w:w="3539" w:type="dxa"/>
            <w:vAlign w:val="bottom"/>
          </w:tcPr>
          <w:p w14:paraId="22B69F69" w14:textId="336BE85A" w:rsidR="00512AC6" w:rsidRPr="00855A66" w:rsidRDefault="00500788" w:rsidP="00B50BF3">
            <w:pPr>
              <w:pStyle w:val="IFNPTBU"/>
              <w:jc w:val="right"/>
              <w:rPr>
                <w:noProof/>
                <w:lang w:val="de-DE" w:eastAsia="de-DE"/>
              </w:rPr>
            </w:pPr>
            <w:r w:rsidRPr="00825A25">
              <w:rPr>
                <w:noProof/>
              </w:rPr>
              <w:lastRenderedPageBreak/>
              <w:drawing>
                <wp:anchor distT="0" distB="0" distL="114300" distR="114300" simplePos="0" relativeHeight="251668480" behindDoc="0" locked="0" layoutInCell="1" allowOverlap="1" wp14:anchorId="1BA48323" wp14:editId="602712F5">
                  <wp:simplePos x="0" y="0"/>
                  <wp:positionH relativeFrom="column">
                    <wp:posOffset>163830</wp:posOffset>
                  </wp:positionH>
                  <wp:positionV relativeFrom="paragraph">
                    <wp:posOffset>-1059180</wp:posOffset>
                  </wp:positionV>
                  <wp:extent cx="1799590" cy="1012190"/>
                  <wp:effectExtent l="0" t="0" r="3810" b="3810"/>
                  <wp:wrapNone/>
                  <wp:docPr id="3" name="Grafik 3" descr="Ein Bild, das Gebäude, draußen, Schiff, Wasser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ebäude, draußen, Schiff, Wasserfahrzeug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p>
        </w:tc>
        <w:tc>
          <w:tcPr>
            <w:tcW w:w="4683" w:type="dxa"/>
            <w:vAlign w:val="bottom"/>
          </w:tcPr>
          <w:p w14:paraId="34AF337F" w14:textId="77777777" w:rsidR="00D60ACD" w:rsidRPr="00061357" w:rsidRDefault="00D60ACD" w:rsidP="00B50BF3">
            <w:pPr>
              <w:pStyle w:val="InternormPTBU"/>
              <w:rPr>
                <w:noProof/>
                <w:sz w:val="16"/>
                <w:szCs w:val="16"/>
                <w:lang w:val="de-DE"/>
              </w:rPr>
            </w:pPr>
          </w:p>
          <w:p w14:paraId="1EB59DEB" w14:textId="1FD47EB8" w:rsidR="005C1933" w:rsidRPr="00B3399C" w:rsidRDefault="005C1933" w:rsidP="00B50BF3">
            <w:pPr>
              <w:pStyle w:val="InternormPTBU"/>
              <w:rPr>
                <w:b/>
                <w:bCs/>
                <w:i w:val="0"/>
                <w:iCs/>
                <w:noProof/>
                <w:sz w:val="16"/>
                <w:szCs w:val="16"/>
                <w:lang w:val="de-DE"/>
              </w:rPr>
            </w:pPr>
            <w:r w:rsidRPr="005C1933">
              <w:rPr>
                <w:b/>
                <w:bCs/>
                <w:i w:val="0"/>
                <w:iCs/>
                <w:noProof/>
                <w:sz w:val="16"/>
                <w:szCs w:val="16"/>
                <w:lang w:val="de-DE"/>
              </w:rPr>
              <w:t>Europas führender Online-Händler für Fenster und Türen</w:t>
            </w:r>
            <w:r w:rsidR="009571FB">
              <w:rPr>
                <w:b/>
                <w:bCs/>
                <w:i w:val="0"/>
                <w:iCs/>
                <w:noProof/>
                <w:sz w:val="16"/>
                <w:szCs w:val="16"/>
                <w:lang w:val="de-DE"/>
              </w:rPr>
              <w:t>,</w:t>
            </w:r>
            <w:r w:rsidRPr="005C1933">
              <w:rPr>
                <w:b/>
                <w:bCs/>
                <w:i w:val="0"/>
                <w:iCs/>
                <w:noProof/>
                <w:sz w:val="16"/>
                <w:szCs w:val="16"/>
                <w:lang w:val="de-DE"/>
              </w:rPr>
              <w:t xml:space="preserve"> fenster.com</w:t>
            </w:r>
            <w:r w:rsidR="009571FB">
              <w:rPr>
                <w:b/>
                <w:bCs/>
                <w:i w:val="0"/>
                <w:iCs/>
                <w:noProof/>
                <w:sz w:val="16"/>
                <w:szCs w:val="16"/>
                <w:lang w:val="de-DE"/>
              </w:rPr>
              <w:t>,</w:t>
            </w:r>
            <w:r w:rsidRPr="005C1933">
              <w:rPr>
                <w:b/>
                <w:bCs/>
                <w:i w:val="0"/>
                <w:iCs/>
                <w:noProof/>
                <w:sz w:val="16"/>
                <w:szCs w:val="16"/>
                <w:lang w:val="de-DE"/>
              </w:rPr>
              <w:t xml:space="preserve"> </w:t>
            </w:r>
            <w:r w:rsidR="00500788">
              <w:rPr>
                <w:b/>
                <w:bCs/>
                <w:i w:val="0"/>
                <w:iCs/>
                <w:noProof/>
                <w:sz w:val="16"/>
                <w:szCs w:val="16"/>
                <w:lang w:val="de-DE"/>
              </w:rPr>
              <w:t xml:space="preserve">ist </w:t>
            </w:r>
            <w:r w:rsidRPr="005C1933">
              <w:rPr>
                <w:b/>
                <w:bCs/>
                <w:i w:val="0"/>
                <w:iCs/>
                <w:noProof/>
                <w:sz w:val="16"/>
                <w:szCs w:val="16"/>
                <w:lang w:val="de-DE"/>
              </w:rPr>
              <w:t>Teil der IFN-Familie</w:t>
            </w:r>
            <w:r w:rsidR="00E622EB">
              <w:rPr>
                <w:b/>
                <w:bCs/>
                <w:i w:val="0"/>
                <w:iCs/>
                <w:noProof/>
                <w:sz w:val="16"/>
                <w:szCs w:val="16"/>
                <w:lang w:val="de-DE"/>
              </w:rPr>
              <w:t>:</w:t>
            </w:r>
            <w:r w:rsidRPr="005C1933">
              <w:rPr>
                <w:b/>
                <w:bCs/>
                <w:i w:val="0"/>
                <w:iCs/>
                <w:noProof/>
                <w:sz w:val="16"/>
                <w:szCs w:val="16"/>
                <w:lang w:val="de-DE"/>
              </w:rPr>
              <w:t xml:space="preserve"> </w:t>
            </w:r>
          </w:p>
          <w:p w14:paraId="6503350D" w14:textId="216AC3AB" w:rsidR="00A34004" w:rsidRPr="00500788" w:rsidRDefault="00500788" w:rsidP="005C1933">
            <w:pPr>
              <w:pStyle w:val="InternormPTBU"/>
              <w:rPr>
                <w:noProof/>
                <w:sz w:val="16"/>
                <w:szCs w:val="16"/>
                <w:lang w:val="de-DE"/>
              </w:rPr>
            </w:pPr>
            <w:r>
              <w:rPr>
                <w:noProof/>
                <w:sz w:val="16"/>
                <w:szCs w:val="16"/>
                <w:lang w:val="de-DE"/>
              </w:rPr>
              <w:t xml:space="preserve">Ende 2021 </w:t>
            </w:r>
            <w:r w:rsidR="00D60ACD" w:rsidRPr="00061357">
              <w:rPr>
                <w:noProof/>
                <w:sz w:val="16"/>
                <w:szCs w:val="16"/>
                <w:lang w:val="de-DE"/>
              </w:rPr>
              <w:t xml:space="preserve">erwarb die IFN-Holding </w:t>
            </w:r>
            <w:r w:rsidR="005C1933">
              <w:rPr>
                <w:noProof/>
                <w:sz w:val="16"/>
                <w:szCs w:val="16"/>
                <w:lang w:val="de-DE"/>
              </w:rPr>
              <w:t>74,2</w:t>
            </w:r>
            <w:r w:rsidR="00D60ACD" w:rsidRPr="00061357">
              <w:rPr>
                <w:noProof/>
                <w:sz w:val="16"/>
                <w:szCs w:val="16"/>
                <w:lang w:val="de-DE"/>
              </w:rPr>
              <w:t xml:space="preserve"> Prozent der Anteile </w:t>
            </w:r>
            <w:r w:rsidR="005C1933" w:rsidRPr="005C1933">
              <w:rPr>
                <w:noProof/>
                <w:sz w:val="16"/>
                <w:szCs w:val="16"/>
                <w:lang w:val="de-DE"/>
              </w:rPr>
              <w:t>der</w:t>
            </w:r>
            <w:r w:rsidR="005C1933">
              <w:rPr>
                <w:noProof/>
                <w:sz w:val="16"/>
                <w:szCs w:val="16"/>
                <w:lang w:val="de-DE"/>
              </w:rPr>
              <w:t xml:space="preserve"> </w:t>
            </w:r>
            <w:r w:rsidR="005C1933" w:rsidRPr="005C1933">
              <w:rPr>
                <w:noProof/>
                <w:sz w:val="16"/>
                <w:szCs w:val="16"/>
                <w:lang w:val="de-DE"/>
              </w:rPr>
              <w:t>Neuffer Fenster + Türen GmbH. Das 1872 gegründete Stuttgarter Unternehmen ist</w:t>
            </w:r>
            <w:r w:rsidR="005C1933">
              <w:rPr>
                <w:noProof/>
                <w:sz w:val="16"/>
                <w:szCs w:val="16"/>
                <w:lang w:val="de-DE"/>
              </w:rPr>
              <w:t xml:space="preserve"> </w:t>
            </w:r>
            <w:r w:rsidR="005C1933" w:rsidRPr="005C1933">
              <w:rPr>
                <w:noProof/>
                <w:sz w:val="16"/>
                <w:szCs w:val="16"/>
                <w:lang w:val="de-DE"/>
              </w:rPr>
              <w:t xml:space="preserve">Europas führender Online-Händler </w:t>
            </w:r>
            <w:r>
              <w:rPr>
                <w:noProof/>
                <w:sz w:val="16"/>
                <w:szCs w:val="16"/>
                <w:lang w:val="de-DE"/>
              </w:rPr>
              <w:t xml:space="preserve">für </w:t>
            </w:r>
            <w:r w:rsidR="005C1933" w:rsidRPr="005C1933">
              <w:rPr>
                <w:noProof/>
                <w:sz w:val="16"/>
                <w:szCs w:val="16"/>
                <w:lang w:val="de-DE"/>
              </w:rPr>
              <w:t>Fenster, Türen und Sonnenschutz.</w:t>
            </w:r>
          </w:p>
          <w:p w14:paraId="7537C6EB" w14:textId="77777777" w:rsidR="00D60ACD" w:rsidRPr="00061357" w:rsidRDefault="00D60ACD" w:rsidP="00B50BF3">
            <w:pPr>
              <w:pStyle w:val="InternormPTBU"/>
              <w:rPr>
                <w:noProof/>
                <w:sz w:val="16"/>
                <w:szCs w:val="16"/>
                <w:lang w:val="de-DE"/>
              </w:rPr>
            </w:pPr>
          </w:p>
          <w:p w14:paraId="47171069" w14:textId="6602C616" w:rsidR="005C1933" w:rsidRPr="00500788" w:rsidRDefault="00A34004" w:rsidP="005C1933">
            <w:pPr>
              <w:pStyle w:val="InternormPTBU"/>
              <w:rPr>
                <w:b/>
                <w:bCs/>
                <w:i w:val="0"/>
                <w:iCs/>
                <w:noProof/>
                <w:sz w:val="16"/>
                <w:szCs w:val="16"/>
                <w:lang w:val="de-DE"/>
              </w:rPr>
            </w:pPr>
            <w:r w:rsidRPr="00BA7013">
              <w:rPr>
                <w:b/>
                <w:bCs/>
                <w:i w:val="0"/>
                <w:iCs/>
                <w:noProof/>
                <w:sz w:val="16"/>
                <w:szCs w:val="16"/>
                <w:lang w:val="de-DE"/>
              </w:rPr>
              <w:t>Bildnachweis:</w:t>
            </w:r>
            <w:r w:rsidR="005C1933" w:rsidRPr="00BA7013">
              <w:rPr>
                <w:b/>
                <w:bCs/>
                <w:i w:val="0"/>
                <w:iCs/>
                <w:noProof/>
                <w:sz w:val="16"/>
                <w:szCs w:val="16"/>
                <w:lang w:val="de-DE"/>
              </w:rPr>
              <w:t xml:space="preserve"> Neuffer Fenster + Türen GmbH</w:t>
            </w:r>
          </w:p>
        </w:tc>
      </w:tr>
      <w:tr w:rsidR="00B774B0" w:rsidRPr="00E84790" w14:paraId="381B6511" w14:textId="77777777" w:rsidTr="00B50BF3">
        <w:tc>
          <w:tcPr>
            <w:tcW w:w="3539" w:type="dxa"/>
            <w:vAlign w:val="bottom"/>
          </w:tcPr>
          <w:p w14:paraId="78D53AC7" w14:textId="116D914D" w:rsidR="00B774B0" w:rsidRDefault="006C1A61" w:rsidP="00B50BF3">
            <w:pPr>
              <w:pStyle w:val="IFNPTBU"/>
              <w:jc w:val="right"/>
              <w:rPr>
                <w:noProof/>
              </w:rPr>
            </w:pPr>
            <w:r>
              <w:rPr>
                <w:noProof/>
              </w:rPr>
              <w:drawing>
                <wp:anchor distT="0" distB="0" distL="114300" distR="114300" simplePos="0" relativeHeight="251664384" behindDoc="1" locked="0" layoutInCell="1" allowOverlap="1" wp14:anchorId="17AC2C9D" wp14:editId="04293828">
                  <wp:simplePos x="0" y="0"/>
                  <wp:positionH relativeFrom="column">
                    <wp:posOffset>160020</wp:posOffset>
                  </wp:positionH>
                  <wp:positionV relativeFrom="paragraph">
                    <wp:posOffset>-1106805</wp:posOffset>
                  </wp:positionV>
                  <wp:extent cx="1799590" cy="1200150"/>
                  <wp:effectExtent l="0" t="0" r="3810" b="635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hlotterer_Binos Außenansich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9590" cy="1200150"/>
                          </a:xfrm>
                          <a:prstGeom prst="rect">
                            <a:avLst/>
                          </a:prstGeom>
                        </pic:spPr>
                      </pic:pic>
                    </a:graphicData>
                  </a:graphic>
                  <wp14:sizeRelH relativeFrom="page">
                    <wp14:pctWidth>0</wp14:pctWidth>
                  </wp14:sizeRelH>
                  <wp14:sizeRelV relativeFrom="page">
                    <wp14:pctHeight>0</wp14:pctHeight>
                  </wp14:sizeRelV>
                </wp:anchor>
              </w:drawing>
            </w:r>
          </w:p>
        </w:tc>
        <w:tc>
          <w:tcPr>
            <w:tcW w:w="4683" w:type="dxa"/>
            <w:vAlign w:val="bottom"/>
          </w:tcPr>
          <w:p w14:paraId="273CE71F" w14:textId="77777777" w:rsidR="00A34004" w:rsidRPr="00061357" w:rsidRDefault="00A34004" w:rsidP="00B50BF3">
            <w:pPr>
              <w:pStyle w:val="InternormPTBU"/>
              <w:rPr>
                <w:noProof/>
                <w:sz w:val="16"/>
                <w:szCs w:val="16"/>
                <w:lang w:val="de-DE"/>
              </w:rPr>
            </w:pPr>
          </w:p>
          <w:p w14:paraId="4B824465" w14:textId="16DF4673" w:rsidR="005C1933" w:rsidRPr="005C1933" w:rsidRDefault="00A34004" w:rsidP="00B50BF3">
            <w:pPr>
              <w:pStyle w:val="InternormPTBU"/>
              <w:rPr>
                <w:b/>
                <w:bCs/>
                <w:i w:val="0"/>
                <w:iCs/>
                <w:noProof/>
                <w:sz w:val="16"/>
                <w:szCs w:val="16"/>
                <w:lang w:val="de-DE"/>
              </w:rPr>
            </w:pPr>
            <w:r w:rsidRPr="005C1933">
              <w:rPr>
                <w:b/>
                <w:bCs/>
                <w:i w:val="0"/>
                <w:iCs/>
                <w:noProof/>
                <w:sz w:val="16"/>
                <w:szCs w:val="16"/>
                <w:lang w:val="de-DE"/>
              </w:rPr>
              <w:t>IFN-Produktinnovationen</w:t>
            </w:r>
            <w:r w:rsidR="003902BA" w:rsidRPr="005C1933">
              <w:rPr>
                <w:b/>
                <w:bCs/>
                <w:i w:val="0"/>
                <w:iCs/>
                <w:noProof/>
                <w:sz w:val="16"/>
                <w:szCs w:val="16"/>
                <w:lang w:val="de-DE"/>
              </w:rPr>
              <w:t xml:space="preserve"> </w:t>
            </w:r>
            <w:r w:rsidR="00D60ACD" w:rsidRPr="005C1933">
              <w:rPr>
                <w:b/>
                <w:bCs/>
                <w:i w:val="0"/>
                <w:iCs/>
                <w:noProof/>
                <w:sz w:val="16"/>
                <w:szCs w:val="16"/>
                <w:lang w:val="de-DE"/>
              </w:rPr>
              <w:t>–</w:t>
            </w:r>
            <w:r w:rsidR="003902BA" w:rsidRPr="005C1933">
              <w:rPr>
                <w:b/>
                <w:bCs/>
                <w:i w:val="0"/>
                <w:iCs/>
                <w:noProof/>
                <w:sz w:val="16"/>
                <w:szCs w:val="16"/>
                <w:lang w:val="de-DE"/>
              </w:rPr>
              <w:t xml:space="preserve"> Schlottere</w:t>
            </w:r>
            <w:r w:rsidR="00D60ACD" w:rsidRPr="005C1933">
              <w:rPr>
                <w:b/>
                <w:bCs/>
                <w:i w:val="0"/>
                <w:iCs/>
                <w:noProof/>
                <w:sz w:val="16"/>
                <w:szCs w:val="16"/>
                <w:lang w:val="de-DE"/>
              </w:rPr>
              <w:t>r BLINOS Außen</w:t>
            </w:r>
            <w:r w:rsidR="003902BA" w:rsidRPr="005C1933">
              <w:rPr>
                <w:b/>
                <w:bCs/>
                <w:i w:val="0"/>
                <w:iCs/>
                <w:noProof/>
                <w:sz w:val="16"/>
                <w:szCs w:val="16"/>
                <w:lang w:val="de-DE"/>
              </w:rPr>
              <w:t>r</w:t>
            </w:r>
            <w:r w:rsidR="00D60ACD" w:rsidRPr="005C1933">
              <w:rPr>
                <w:b/>
                <w:bCs/>
                <w:i w:val="0"/>
                <w:iCs/>
                <w:noProof/>
                <w:sz w:val="16"/>
                <w:szCs w:val="16"/>
                <w:lang w:val="de-DE"/>
              </w:rPr>
              <w:t>ollo</w:t>
            </w:r>
            <w:r w:rsidR="00E622EB">
              <w:rPr>
                <w:b/>
                <w:bCs/>
                <w:i w:val="0"/>
                <w:iCs/>
                <w:noProof/>
                <w:sz w:val="16"/>
                <w:szCs w:val="16"/>
                <w:lang w:val="de-DE"/>
              </w:rPr>
              <w:t>:</w:t>
            </w:r>
          </w:p>
          <w:p w14:paraId="490A53DE" w14:textId="3F7216BE" w:rsidR="00A34004" w:rsidRPr="00061357" w:rsidRDefault="00D60ACD" w:rsidP="00B50BF3">
            <w:pPr>
              <w:pStyle w:val="InternormPTBU"/>
              <w:rPr>
                <w:noProof/>
                <w:sz w:val="16"/>
                <w:szCs w:val="16"/>
                <w:lang w:val="de-DE"/>
              </w:rPr>
            </w:pPr>
            <w:r w:rsidRPr="00061357">
              <w:rPr>
                <w:noProof/>
                <w:sz w:val="16"/>
                <w:szCs w:val="16"/>
                <w:lang w:val="de-DE"/>
              </w:rPr>
              <w:t xml:space="preserve">Schlotterer, der österreichische Marktführer </w:t>
            </w:r>
            <w:r w:rsidR="00C505A7" w:rsidRPr="00061357">
              <w:rPr>
                <w:noProof/>
                <w:sz w:val="16"/>
                <w:szCs w:val="16"/>
                <w:lang w:val="de-DE"/>
              </w:rPr>
              <w:t xml:space="preserve">für </w:t>
            </w:r>
            <w:r w:rsidRPr="00061357">
              <w:rPr>
                <w:noProof/>
                <w:sz w:val="16"/>
                <w:szCs w:val="16"/>
                <w:lang w:val="de-DE"/>
              </w:rPr>
              <w:t>außenliegende</w:t>
            </w:r>
            <w:r w:rsidR="00C505A7" w:rsidRPr="00061357">
              <w:rPr>
                <w:noProof/>
                <w:sz w:val="16"/>
                <w:szCs w:val="16"/>
                <w:lang w:val="de-DE"/>
              </w:rPr>
              <w:t>n</w:t>
            </w:r>
            <w:r w:rsidRPr="00061357">
              <w:rPr>
                <w:noProof/>
                <w:sz w:val="16"/>
                <w:szCs w:val="16"/>
                <w:lang w:val="de-DE"/>
              </w:rPr>
              <w:t xml:space="preserve"> Sonnenschutz, konnte seine führende Position am österreichischen Markt weiter ausbauen.</w:t>
            </w:r>
          </w:p>
          <w:p w14:paraId="0FE6DC6D" w14:textId="77777777" w:rsidR="00C505A7" w:rsidRPr="00061357" w:rsidRDefault="00C505A7" w:rsidP="00B50BF3">
            <w:pPr>
              <w:pStyle w:val="InternormPTBU"/>
              <w:rPr>
                <w:noProof/>
                <w:sz w:val="16"/>
                <w:szCs w:val="16"/>
                <w:lang w:val="de-DE"/>
              </w:rPr>
            </w:pPr>
          </w:p>
          <w:p w14:paraId="2C404171" w14:textId="678BFA2A" w:rsidR="00061357" w:rsidRPr="005C1933" w:rsidRDefault="00A34004" w:rsidP="00B50BF3">
            <w:pPr>
              <w:pStyle w:val="InternormPTBU"/>
              <w:rPr>
                <w:b/>
                <w:bCs/>
                <w:i w:val="0"/>
                <w:iCs/>
                <w:noProof/>
                <w:sz w:val="16"/>
                <w:szCs w:val="16"/>
                <w:lang w:val="de-DE"/>
              </w:rPr>
            </w:pPr>
            <w:r w:rsidRPr="005C1933">
              <w:rPr>
                <w:b/>
                <w:bCs/>
                <w:i w:val="0"/>
                <w:iCs/>
                <w:noProof/>
                <w:sz w:val="16"/>
                <w:szCs w:val="16"/>
                <w:lang w:val="de-DE"/>
              </w:rPr>
              <w:t>Bildnachweis: Schlotterer</w:t>
            </w:r>
          </w:p>
        </w:tc>
      </w:tr>
    </w:tbl>
    <w:p w14:paraId="3A47F8C8" w14:textId="55B8DE7D" w:rsidR="006C1A61" w:rsidRPr="00D60ACD" w:rsidRDefault="006C1A61">
      <w:pPr>
        <w:rPr>
          <w:rFonts w:cstheme="minorHAnsi"/>
        </w:rPr>
      </w:pPr>
    </w:p>
    <w:tbl>
      <w:tblPr>
        <w:tblW w:w="8222" w:type="dxa"/>
        <w:tblLook w:val="00A0" w:firstRow="1" w:lastRow="0" w:firstColumn="1" w:lastColumn="0" w:noHBand="0" w:noVBand="0"/>
      </w:tblPr>
      <w:tblGrid>
        <w:gridCol w:w="4111"/>
        <w:gridCol w:w="4111"/>
      </w:tblGrid>
      <w:tr w:rsidR="00512AC6" w:rsidRPr="00D07391" w14:paraId="3ED8F9D0" w14:textId="77777777" w:rsidTr="00873D19">
        <w:tc>
          <w:tcPr>
            <w:tcW w:w="8222" w:type="dxa"/>
            <w:gridSpan w:val="2"/>
          </w:tcPr>
          <w:p w14:paraId="78490EB5" w14:textId="73C98F5A" w:rsidR="00061357" w:rsidRDefault="00061357" w:rsidP="00F1750E">
            <w:pPr>
              <w:spacing w:line="360" w:lineRule="auto"/>
              <w:rPr>
                <w:rFonts w:ascii="Arial" w:hAnsi="Arial" w:cs="Arial"/>
                <w:b/>
                <w:sz w:val="22"/>
                <w:szCs w:val="18"/>
              </w:rPr>
            </w:pPr>
          </w:p>
          <w:p w14:paraId="41B48482" w14:textId="77777777" w:rsidR="00061357" w:rsidRDefault="00061357" w:rsidP="00F1750E">
            <w:pPr>
              <w:spacing w:line="360" w:lineRule="auto"/>
              <w:rPr>
                <w:rFonts w:ascii="Arial" w:hAnsi="Arial" w:cs="Arial"/>
                <w:b/>
                <w:sz w:val="22"/>
                <w:szCs w:val="18"/>
              </w:rPr>
            </w:pPr>
          </w:p>
          <w:p w14:paraId="349F21E1" w14:textId="77777777" w:rsidR="00B3399C" w:rsidRDefault="00B3399C" w:rsidP="00F1750E">
            <w:pPr>
              <w:spacing w:line="360" w:lineRule="auto"/>
              <w:rPr>
                <w:rFonts w:ascii="Arial" w:hAnsi="Arial" w:cs="Arial"/>
                <w:b/>
                <w:sz w:val="22"/>
                <w:szCs w:val="18"/>
              </w:rPr>
            </w:pPr>
          </w:p>
          <w:p w14:paraId="761FD91C" w14:textId="25C640E6" w:rsidR="00512AC6" w:rsidRPr="00EF61F8" w:rsidRDefault="00512AC6" w:rsidP="00F1750E">
            <w:pPr>
              <w:spacing w:line="360" w:lineRule="auto"/>
              <w:rPr>
                <w:rFonts w:ascii="Arial" w:hAnsi="Arial" w:cs="Arial"/>
                <w:b/>
                <w:sz w:val="22"/>
                <w:szCs w:val="18"/>
              </w:rPr>
            </w:pPr>
            <w:r w:rsidRPr="00EF61F8">
              <w:rPr>
                <w:rFonts w:ascii="Arial" w:hAnsi="Arial" w:cs="Arial"/>
                <w:b/>
                <w:sz w:val="22"/>
                <w:szCs w:val="18"/>
              </w:rPr>
              <w:t>Für nähere Informationen kontaktieren Sie bitte:</w:t>
            </w:r>
          </w:p>
        </w:tc>
      </w:tr>
      <w:tr w:rsidR="00512AC6" w:rsidRPr="00CC207F" w14:paraId="518A18C8" w14:textId="77777777" w:rsidTr="00873D19">
        <w:tc>
          <w:tcPr>
            <w:tcW w:w="8222" w:type="dxa"/>
            <w:gridSpan w:val="2"/>
          </w:tcPr>
          <w:p w14:paraId="24F4771B" w14:textId="77777777" w:rsidR="00512AC6" w:rsidRPr="00CC207F" w:rsidRDefault="00512AC6" w:rsidP="00F1750E">
            <w:pPr>
              <w:spacing w:line="360" w:lineRule="auto"/>
              <w:rPr>
                <w:sz w:val="16"/>
                <w:szCs w:val="16"/>
              </w:rPr>
            </w:pPr>
          </w:p>
        </w:tc>
      </w:tr>
      <w:tr w:rsidR="00EF61F8" w:rsidRPr="00CC207F" w14:paraId="5A88ACA2" w14:textId="77777777" w:rsidTr="00873D19">
        <w:tc>
          <w:tcPr>
            <w:tcW w:w="4111" w:type="dxa"/>
            <w:tcBorders>
              <w:top w:val="single" w:sz="2" w:space="0" w:color="808080"/>
              <w:left w:val="single" w:sz="2" w:space="0" w:color="808080"/>
              <w:bottom w:val="single" w:sz="2" w:space="0" w:color="808080"/>
              <w:right w:val="single" w:sz="2" w:space="0" w:color="808080"/>
            </w:tcBorders>
          </w:tcPr>
          <w:p w14:paraId="39E57F8E" w14:textId="77777777" w:rsidR="00EF61F8" w:rsidRPr="00EF61F8" w:rsidRDefault="00EF61F8" w:rsidP="00EF61F8">
            <w:pPr>
              <w:spacing w:before="40" w:line="360" w:lineRule="auto"/>
              <w:rPr>
                <w:rFonts w:ascii="Arial" w:hAnsi="Arial" w:cs="Arial"/>
                <w:b/>
                <w:sz w:val="20"/>
                <w:szCs w:val="18"/>
                <w:lang w:val="es-ES_tradnl"/>
              </w:rPr>
            </w:pPr>
            <w:r w:rsidRPr="00EF61F8">
              <w:rPr>
                <w:rFonts w:ascii="Arial" w:hAnsi="Arial" w:cs="Arial"/>
                <w:b/>
                <w:sz w:val="20"/>
                <w:szCs w:val="18"/>
                <w:lang w:val="es-ES_tradnl"/>
              </w:rPr>
              <w:t>Kontakt</w:t>
            </w:r>
          </w:p>
          <w:p w14:paraId="345B4EB1" w14:textId="3AADE1F4" w:rsidR="00EF61F8" w:rsidRPr="00EF61F8" w:rsidRDefault="00EF61F8" w:rsidP="00EF61F8">
            <w:pPr>
              <w:rPr>
                <w:rFonts w:ascii="Arial" w:hAnsi="Arial" w:cs="Arial"/>
                <w:b/>
                <w:sz w:val="20"/>
                <w:szCs w:val="18"/>
                <w:lang w:val="es-ES_tradnl"/>
              </w:rPr>
            </w:pPr>
            <w:r w:rsidRPr="00EF61F8">
              <w:rPr>
                <w:rFonts w:ascii="Arial" w:hAnsi="Arial" w:cs="Arial"/>
                <w:b/>
                <w:sz w:val="20"/>
                <w:szCs w:val="18"/>
                <w:lang w:val="es-ES_tradnl"/>
              </w:rPr>
              <w:t>Mag. Christian Klinger</w:t>
            </w:r>
            <w:r w:rsidR="00900038">
              <w:rPr>
                <w:rFonts w:ascii="Arial" w:hAnsi="Arial" w:cs="Arial"/>
                <w:b/>
                <w:sz w:val="20"/>
                <w:szCs w:val="18"/>
                <w:lang w:val="es-ES_tradnl"/>
              </w:rPr>
              <w:t>, BSc</w:t>
            </w:r>
          </w:p>
          <w:p w14:paraId="2DE6A98E" w14:textId="54E6064B" w:rsidR="00EF61F8" w:rsidRPr="00EF61F8" w:rsidRDefault="003902BA" w:rsidP="00EF61F8">
            <w:pPr>
              <w:rPr>
                <w:rFonts w:ascii="Arial" w:hAnsi="Arial" w:cs="Arial"/>
                <w:b/>
                <w:sz w:val="20"/>
                <w:szCs w:val="18"/>
                <w:lang w:val="es-ES_tradnl"/>
              </w:rPr>
            </w:pPr>
            <w:r>
              <w:rPr>
                <w:rFonts w:ascii="Arial" w:hAnsi="Arial" w:cs="Arial"/>
                <w:b/>
                <w:sz w:val="20"/>
                <w:szCs w:val="18"/>
                <w:lang w:val="es-ES_tradnl"/>
              </w:rPr>
              <w:t>Unternehmenss</w:t>
            </w:r>
            <w:r w:rsidR="00EF61F8" w:rsidRPr="00EF61F8">
              <w:rPr>
                <w:rFonts w:ascii="Arial" w:hAnsi="Arial" w:cs="Arial"/>
                <w:b/>
                <w:sz w:val="20"/>
                <w:szCs w:val="18"/>
                <w:lang w:val="es-ES_tradnl"/>
              </w:rPr>
              <w:t>precher IFN</w:t>
            </w:r>
            <w:r w:rsidR="004429E3">
              <w:rPr>
                <w:rFonts w:ascii="Arial" w:hAnsi="Arial" w:cs="Arial"/>
                <w:b/>
                <w:sz w:val="20"/>
                <w:szCs w:val="18"/>
                <w:lang w:val="es-ES_tradnl"/>
              </w:rPr>
              <w:t>-</w:t>
            </w:r>
            <w:r w:rsidR="00EF61F8" w:rsidRPr="00EF61F8">
              <w:rPr>
                <w:rFonts w:ascii="Arial" w:hAnsi="Arial" w:cs="Arial"/>
                <w:b/>
                <w:sz w:val="20"/>
                <w:szCs w:val="18"/>
                <w:lang w:val="es-ES_tradnl"/>
              </w:rPr>
              <w:t>Holding AG</w:t>
            </w:r>
          </w:p>
          <w:p w14:paraId="05036A7B" w14:textId="77777777" w:rsidR="00EF61F8" w:rsidRPr="00EF61F8" w:rsidRDefault="00EF61F8" w:rsidP="00EF61F8">
            <w:pPr>
              <w:rPr>
                <w:rFonts w:ascii="Arial" w:hAnsi="Arial" w:cs="Arial"/>
                <w:sz w:val="20"/>
                <w:szCs w:val="18"/>
                <w:lang w:val="es-ES_tradnl"/>
              </w:rPr>
            </w:pPr>
            <w:r w:rsidRPr="00EF61F8">
              <w:rPr>
                <w:rFonts w:ascii="Arial" w:hAnsi="Arial" w:cs="Arial"/>
                <w:sz w:val="20"/>
                <w:szCs w:val="18"/>
                <w:lang w:val="es-ES_tradnl"/>
              </w:rPr>
              <w:t>Ganglgutstraße 131</w:t>
            </w:r>
          </w:p>
          <w:p w14:paraId="6F18A581" w14:textId="77777777" w:rsidR="00EF61F8" w:rsidRPr="00EF61F8" w:rsidRDefault="00EF61F8" w:rsidP="00EF61F8">
            <w:pPr>
              <w:rPr>
                <w:rFonts w:ascii="Arial" w:hAnsi="Arial" w:cs="Arial"/>
                <w:sz w:val="20"/>
                <w:szCs w:val="18"/>
                <w:lang w:val="es-ES_tradnl"/>
              </w:rPr>
            </w:pPr>
            <w:r w:rsidRPr="00EF61F8">
              <w:rPr>
                <w:rFonts w:ascii="Arial" w:hAnsi="Arial" w:cs="Arial"/>
                <w:sz w:val="20"/>
                <w:szCs w:val="18"/>
                <w:lang w:val="es-ES_tradnl"/>
              </w:rPr>
              <w:t>4050 Traun</w:t>
            </w:r>
          </w:p>
          <w:p w14:paraId="1F92483E" w14:textId="77777777" w:rsidR="00EF61F8" w:rsidRPr="00EF61F8" w:rsidRDefault="00EF61F8" w:rsidP="00EF61F8">
            <w:pPr>
              <w:rPr>
                <w:rFonts w:ascii="Arial" w:hAnsi="Arial" w:cs="Arial"/>
                <w:sz w:val="20"/>
                <w:szCs w:val="18"/>
                <w:lang w:val="es-ES_tradnl"/>
              </w:rPr>
            </w:pPr>
            <w:r w:rsidRPr="00EF61F8">
              <w:rPr>
                <w:rFonts w:ascii="Arial" w:hAnsi="Arial" w:cs="Arial"/>
                <w:sz w:val="20"/>
                <w:szCs w:val="18"/>
                <w:lang w:val="es-ES_tradnl"/>
              </w:rPr>
              <w:t>Tel.: +43 7229 770-0</w:t>
            </w:r>
          </w:p>
          <w:p w14:paraId="5A4B2144" w14:textId="53D96148" w:rsidR="005C1933" w:rsidRDefault="005F51E0" w:rsidP="00EF61F8">
            <w:pPr>
              <w:rPr>
                <w:rFonts w:ascii="Arial" w:hAnsi="Arial" w:cs="Arial"/>
                <w:sz w:val="20"/>
                <w:szCs w:val="18"/>
                <w:lang w:val="es-ES_tradnl"/>
              </w:rPr>
            </w:pPr>
            <w:hyperlink r:id="rId14" w:history="1">
              <w:r w:rsidR="005C1933" w:rsidRPr="00DA1AD5">
                <w:rPr>
                  <w:rStyle w:val="Hyperlink"/>
                  <w:rFonts w:ascii="Arial" w:hAnsi="Arial" w:cs="Arial"/>
                  <w:sz w:val="20"/>
                  <w:szCs w:val="18"/>
                  <w:lang w:val="es-ES_tradnl"/>
                </w:rPr>
                <w:t>christian.klinger@ifn-holding.com</w:t>
              </w:r>
            </w:hyperlink>
          </w:p>
          <w:p w14:paraId="2A4A7A03" w14:textId="77777777" w:rsidR="005C1933" w:rsidRDefault="005C1933" w:rsidP="00EF61F8">
            <w:pPr>
              <w:rPr>
                <w:rFonts w:ascii="Arial" w:hAnsi="Arial" w:cs="Arial"/>
                <w:sz w:val="20"/>
                <w:szCs w:val="18"/>
                <w:lang w:val="es-ES_tradnl"/>
              </w:rPr>
            </w:pPr>
          </w:p>
          <w:p w14:paraId="1C27012C" w14:textId="77777777" w:rsidR="005C1933" w:rsidRDefault="005C1933" w:rsidP="00EF61F8">
            <w:pPr>
              <w:rPr>
                <w:rFonts w:ascii="Arial" w:hAnsi="Arial" w:cs="Arial"/>
                <w:sz w:val="20"/>
                <w:szCs w:val="18"/>
                <w:lang w:val="es-ES_tradnl"/>
              </w:rPr>
            </w:pPr>
          </w:p>
          <w:p w14:paraId="54A41866" w14:textId="77777777" w:rsidR="005C1933" w:rsidRPr="005C1933" w:rsidRDefault="005C1933" w:rsidP="005C1933">
            <w:pPr>
              <w:rPr>
                <w:rFonts w:ascii="Arial" w:hAnsi="Arial" w:cs="Arial"/>
                <w:b/>
                <w:bCs/>
                <w:sz w:val="20"/>
                <w:szCs w:val="18"/>
              </w:rPr>
            </w:pPr>
            <w:r w:rsidRPr="005C1933">
              <w:rPr>
                <w:rFonts w:ascii="Arial" w:hAnsi="Arial" w:cs="Arial"/>
                <w:b/>
                <w:bCs/>
                <w:sz w:val="20"/>
                <w:szCs w:val="18"/>
              </w:rPr>
              <w:t>Mag. Johann Habring, MBA</w:t>
            </w:r>
          </w:p>
          <w:p w14:paraId="3648DD71" w14:textId="7B4BCE46" w:rsidR="005C1933" w:rsidRPr="005C1933" w:rsidRDefault="005C1933" w:rsidP="005C1933">
            <w:pPr>
              <w:rPr>
                <w:rFonts w:ascii="Arial" w:hAnsi="Arial" w:cs="Arial"/>
                <w:b/>
                <w:bCs/>
                <w:sz w:val="20"/>
                <w:szCs w:val="18"/>
              </w:rPr>
            </w:pPr>
            <w:r w:rsidRPr="005C1933">
              <w:rPr>
                <w:rFonts w:ascii="Arial" w:hAnsi="Arial" w:cs="Arial"/>
                <w:b/>
                <w:bCs/>
                <w:sz w:val="20"/>
                <w:szCs w:val="18"/>
              </w:rPr>
              <w:t xml:space="preserve">Vorstand </w:t>
            </w:r>
            <w:r>
              <w:rPr>
                <w:rFonts w:ascii="Arial" w:hAnsi="Arial" w:cs="Arial"/>
                <w:b/>
                <w:bCs/>
                <w:sz w:val="20"/>
                <w:szCs w:val="18"/>
              </w:rPr>
              <w:t xml:space="preserve">Finanzen </w:t>
            </w:r>
            <w:r w:rsidRPr="005C1933">
              <w:rPr>
                <w:rFonts w:ascii="Arial" w:hAnsi="Arial" w:cs="Arial"/>
                <w:b/>
                <w:bCs/>
                <w:sz w:val="20"/>
                <w:szCs w:val="18"/>
              </w:rPr>
              <w:t>IFN</w:t>
            </w:r>
            <w:r w:rsidR="004429E3">
              <w:rPr>
                <w:rFonts w:ascii="Arial" w:hAnsi="Arial" w:cs="Arial"/>
                <w:b/>
                <w:bCs/>
                <w:sz w:val="20"/>
                <w:szCs w:val="18"/>
              </w:rPr>
              <w:t>-</w:t>
            </w:r>
            <w:r w:rsidRPr="005C1933">
              <w:rPr>
                <w:rFonts w:ascii="Arial" w:hAnsi="Arial" w:cs="Arial"/>
                <w:b/>
                <w:bCs/>
                <w:sz w:val="20"/>
                <w:szCs w:val="18"/>
              </w:rPr>
              <w:t>Holding AG</w:t>
            </w:r>
          </w:p>
          <w:p w14:paraId="24641078" w14:textId="77777777" w:rsidR="005C1933" w:rsidRPr="005C1933" w:rsidRDefault="005C1933" w:rsidP="005C1933">
            <w:pPr>
              <w:rPr>
                <w:rFonts w:ascii="Arial" w:hAnsi="Arial" w:cs="Arial"/>
                <w:sz w:val="20"/>
                <w:szCs w:val="18"/>
              </w:rPr>
            </w:pPr>
            <w:r w:rsidRPr="005C1933">
              <w:rPr>
                <w:rFonts w:ascii="Arial" w:hAnsi="Arial" w:cs="Arial"/>
                <w:sz w:val="20"/>
                <w:szCs w:val="18"/>
              </w:rPr>
              <w:t>Ganglgutstraße 131</w:t>
            </w:r>
          </w:p>
          <w:p w14:paraId="2DD88BF5" w14:textId="77777777" w:rsidR="005C1933" w:rsidRPr="005C1933" w:rsidRDefault="005C1933" w:rsidP="005C1933">
            <w:pPr>
              <w:rPr>
                <w:rFonts w:ascii="Arial" w:hAnsi="Arial" w:cs="Arial"/>
                <w:sz w:val="20"/>
                <w:szCs w:val="18"/>
              </w:rPr>
            </w:pPr>
            <w:r w:rsidRPr="005C1933">
              <w:rPr>
                <w:rFonts w:ascii="Arial" w:hAnsi="Arial" w:cs="Arial"/>
                <w:sz w:val="20"/>
                <w:szCs w:val="18"/>
              </w:rPr>
              <w:t>4050 Traun</w:t>
            </w:r>
          </w:p>
          <w:p w14:paraId="677E10F7" w14:textId="77777777" w:rsidR="005C1933" w:rsidRPr="005C1933" w:rsidRDefault="005C1933" w:rsidP="005C1933">
            <w:pPr>
              <w:rPr>
                <w:rFonts w:ascii="Arial" w:hAnsi="Arial" w:cs="Arial"/>
                <w:sz w:val="20"/>
                <w:szCs w:val="18"/>
              </w:rPr>
            </w:pPr>
            <w:r w:rsidRPr="005C1933">
              <w:rPr>
                <w:rFonts w:ascii="Arial" w:hAnsi="Arial" w:cs="Arial"/>
                <w:sz w:val="20"/>
                <w:szCs w:val="18"/>
              </w:rPr>
              <w:t>Tel.: +43 7229 770-0</w:t>
            </w:r>
          </w:p>
          <w:p w14:paraId="4C9AC277" w14:textId="0B41D04F" w:rsidR="00EF61F8" w:rsidRDefault="005F51E0" w:rsidP="005C1933">
            <w:pPr>
              <w:rPr>
                <w:rFonts w:ascii="Arial" w:hAnsi="Arial" w:cs="Arial"/>
                <w:sz w:val="20"/>
                <w:szCs w:val="18"/>
              </w:rPr>
            </w:pPr>
            <w:hyperlink r:id="rId15" w:history="1">
              <w:r w:rsidR="005C1933" w:rsidRPr="00DA1AD5">
                <w:rPr>
                  <w:rStyle w:val="Hyperlink"/>
                  <w:rFonts w:ascii="Arial" w:hAnsi="Arial" w:cs="Arial"/>
                  <w:sz w:val="20"/>
                  <w:szCs w:val="18"/>
                </w:rPr>
                <w:t>johann.habring@ifn-holding.com</w:t>
              </w:r>
            </w:hyperlink>
            <w:r w:rsidR="00EF61F8" w:rsidRPr="00EF61F8">
              <w:rPr>
                <w:rFonts w:ascii="Arial" w:hAnsi="Arial" w:cs="Arial"/>
                <w:sz w:val="20"/>
                <w:szCs w:val="18"/>
              </w:rPr>
              <w:t xml:space="preserve"> </w:t>
            </w:r>
          </w:p>
          <w:p w14:paraId="49EA2819" w14:textId="74110932" w:rsidR="005C1933" w:rsidRPr="00EF61F8" w:rsidRDefault="005C1933" w:rsidP="005C1933">
            <w:pPr>
              <w:rPr>
                <w:rFonts w:ascii="Arial" w:hAnsi="Arial" w:cs="Arial"/>
                <w:sz w:val="20"/>
                <w:szCs w:val="18"/>
              </w:rPr>
            </w:pPr>
          </w:p>
        </w:tc>
        <w:tc>
          <w:tcPr>
            <w:tcW w:w="4111" w:type="dxa"/>
            <w:tcBorders>
              <w:top w:val="single" w:sz="2" w:space="0" w:color="808080"/>
              <w:left w:val="single" w:sz="2" w:space="0" w:color="808080"/>
              <w:bottom w:val="single" w:sz="2" w:space="0" w:color="808080"/>
              <w:right w:val="single" w:sz="2" w:space="0" w:color="808080"/>
            </w:tcBorders>
          </w:tcPr>
          <w:p w14:paraId="37111C0D" w14:textId="77777777" w:rsidR="00EF61F8" w:rsidRPr="009A38D6" w:rsidRDefault="00EF61F8" w:rsidP="00BD1C41">
            <w:pPr>
              <w:spacing w:before="40" w:line="360" w:lineRule="auto"/>
              <w:rPr>
                <w:rFonts w:ascii="Arial" w:hAnsi="Arial" w:cs="Arial"/>
                <w:b/>
                <w:sz w:val="20"/>
                <w:szCs w:val="22"/>
              </w:rPr>
            </w:pPr>
            <w:r w:rsidRPr="009A38D6">
              <w:rPr>
                <w:rFonts w:ascii="Arial" w:hAnsi="Arial" w:cs="Arial"/>
                <w:b/>
                <w:sz w:val="20"/>
                <w:szCs w:val="22"/>
              </w:rPr>
              <w:t>Pressekontakt</w:t>
            </w:r>
          </w:p>
          <w:p w14:paraId="266DF7D0" w14:textId="77777777" w:rsidR="00EF61F8" w:rsidRPr="009A38D6" w:rsidRDefault="00EF61F8" w:rsidP="00EF61F8">
            <w:pPr>
              <w:rPr>
                <w:rFonts w:ascii="Arial" w:hAnsi="Arial" w:cs="Arial"/>
                <w:b/>
                <w:color w:val="000000" w:themeColor="text1"/>
                <w:sz w:val="20"/>
                <w:szCs w:val="22"/>
              </w:rPr>
            </w:pPr>
            <w:r w:rsidRPr="009A38D6">
              <w:rPr>
                <w:rFonts w:ascii="Arial" w:hAnsi="Arial" w:cs="Arial"/>
                <w:b/>
                <w:color w:val="000000" w:themeColor="text1"/>
                <w:sz w:val="20"/>
                <w:szCs w:val="22"/>
              </w:rPr>
              <w:t>Jonas Loewe, MSc</w:t>
            </w:r>
          </w:p>
          <w:p w14:paraId="63C8BF47" w14:textId="4B6A86A0" w:rsidR="006A7605" w:rsidRPr="009A38D6" w:rsidRDefault="007E1C64" w:rsidP="00EF61F8">
            <w:pPr>
              <w:rPr>
                <w:rFonts w:ascii="Arial" w:hAnsi="Arial" w:cs="Arial"/>
                <w:b/>
                <w:color w:val="000000" w:themeColor="text1"/>
                <w:sz w:val="20"/>
                <w:szCs w:val="22"/>
              </w:rPr>
            </w:pPr>
            <w:r w:rsidRPr="009A38D6">
              <w:rPr>
                <w:rFonts w:ascii="Arial" w:hAnsi="Arial" w:cs="Arial"/>
                <w:b/>
                <w:color w:val="000000" w:themeColor="text1"/>
                <w:sz w:val="20"/>
                <w:szCs w:val="22"/>
              </w:rPr>
              <w:t>Managing Director</w:t>
            </w:r>
          </w:p>
          <w:p w14:paraId="275EE308" w14:textId="0492F9D6" w:rsidR="00EF61F8" w:rsidRPr="00EF61F8" w:rsidRDefault="007E1C64" w:rsidP="00EF61F8">
            <w:pPr>
              <w:rPr>
                <w:rFonts w:ascii="Arial" w:hAnsi="Arial" w:cs="Arial"/>
                <w:color w:val="000000" w:themeColor="text1"/>
                <w:sz w:val="20"/>
                <w:szCs w:val="22"/>
                <w:lang w:val="es-ES_tradnl"/>
              </w:rPr>
            </w:pPr>
            <w:r>
              <w:rPr>
                <w:rFonts w:ascii="Arial" w:hAnsi="Arial" w:cs="Arial"/>
                <w:color w:val="000000" w:themeColor="text1"/>
                <w:sz w:val="20"/>
                <w:szCs w:val="22"/>
                <w:lang w:val="es-ES_tradnl"/>
              </w:rPr>
              <w:t>Siezenheimer</w:t>
            </w:r>
            <w:r w:rsidR="00841B79">
              <w:rPr>
                <w:rFonts w:ascii="Arial" w:hAnsi="Arial" w:cs="Arial"/>
                <w:color w:val="000000" w:themeColor="text1"/>
                <w:sz w:val="20"/>
                <w:szCs w:val="22"/>
                <w:lang w:val="es-ES_tradnl"/>
              </w:rPr>
              <w:t xml:space="preserve"> S</w:t>
            </w:r>
            <w:r>
              <w:rPr>
                <w:rFonts w:ascii="Arial" w:hAnsi="Arial" w:cs="Arial"/>
                <w:color w:val="000000" w:themeColor="text1"/>
                <w:sz w:val="20"/>
                <w:szCs w:val="22"/>
                <w:lang w:val="es-ES_tradnl"/>
              </w:rPr>
              <w:t>traße 39a</w:t>
            </w:r>
          </w:p>
          <w:p w14:paraId="7E387462" w14:textId="77777777" w:rsidR="00EF61F8" w:rsidRPr="00EF61F8" w:rsidRDefault="00EF61F8" w:rsidP="00EF61F8">
            <w:pPr>
              <w:rPr>
                <w:rFonts w:ascii="Arial" w:hAnsi="Arial" w:cs="Arial"/>
                <w:color w:val="000000" w:themeColor="text1"/>
                <w:sz w:val="20"/>
                <w:szCs w:val="22"/>
                <w:lang w:val="es-ES_tradnl"/>
              </w:rPr>
            </w:pPr>
            <w:r w:rsidRPr="00EF61F8">
              <w:rPr>
                <w:rFonts w:ascii="Arial" w:hAnsi="Arial" w:cs="Arial"/>
                <w:color w:val="000000" w:themeColor="text1"/>
                <w:sz w:val="20"/>
                <w:szCs w:val="22"/>
                <w:lang w:val="es-ES_tradnl"/>
              </w:rPr>
              <w:t>5020 Salzburg</w:t>
            </w:r>
          </w:p>
          <w:p w14:paraId="56D5C292" w14:textId="1A9A565E" w:rsidR="00EF61F8" w:rsidRPr="00EF61F8" w:rsidRDefault="00EF61F8" w:rsidP="00EF61F8">
            <w:pPr>
              <w:rPr>
                <w:rFonts w:ascii="Arial" w:hAnsi="Arial" w:cs="Arial"/>
                <w:color w:val="000000" w:themeColor="text1"/>
                <w:sz w:val="20"/>
                <w:szCs w:val="22"/>
                <w:lang w:val="es-ES_tradnl"/>
              </w:rPr>
            </w:pPr>
            <w:r w:rsidRPr="00EF61F8">
              <w:rPr>
                <w:rFonts w:ascii="Arial" w:hAnsi="Arial" w:cs="Arial"/>
                <w:color w:val="000000" w:themeColor="text1"/>
                <w:sz w:val="20"/>
                <w:szCs w:val="22"/>
                <w:lang w:val="es-ES_tradnl"/>
              </w:rPr>
              <w:t>Tel.: +43 676</w:t>
            </w:r>
            <w:r w:rsidR="009571FB">
              <w:rPr>
                <w:rFonts w:ascii="Arial" w:hAnsi="Arial" w:cs="Arial"/>
                <w:color w:val="000000" w:themeColor="text1"/>
                <w:sz w:val="20"/>
                <w:szCs w:val="22"/>
                <w:lang w:val="es-ES_tradnl"/>
              </w:rPr>
              <w:t xml:space="preserve"> </w:t>
            </w:r>
            <w:r w:rsidRPr="00EF61F8">
              <w:rPr>
                <w:rFonts w:ascii="Arial" w:hAnsi="Arial" w:cs="Arial"/>
                <w:color w:val="000000" w:themeColor="text1"/>
                <w:sz w:val="20"/>
                <w:szCs w:val="22"/>
                <w:lang w:val="es-ES_tradnl"/>
              </w:rPr>
              <w:t xml:space="preserve">83786229 </w:t>
            </w:r>
          </w:p>
          <w:p w14:paraId="32A239F2" w14:textId="1CF99E54" w:rsidR="00EF61F8" w:rsidRDefault="005F51E0" w:rsidP="00EF61F8">
            <w:pPr>
              <w:spacing w:after="40"/>
              <w:rPr>
                <w:rStyle w:val="Hyperlink"/>
                <w:rFonts w:ascii="Arial" w:hAnsi="Arial" w:cs="Arial"/>
                <w:color w:val="000000" w:themeColor="text1"/>
                <w:sz w:val="20"/>
                <w:szCs w:val="22"/>
                <w:u w:val="none"/>
                <w:lang w:val="es-ES_tradnl"/>
              </w:rPr>
            </w:pPr>
            <w:hyperlink r:id="rId16" w:history="1">
              <w:r w:rsidR="005C1933" w:rsidRPr="00DA1AD5">
                <w:rPr>
                  <w:rStyle w:val="Hyperlink"/>
                  <w:rFonts w:ascii="Arial" w:hAnsi="Arial" w:cs="Arial"/>
                  <w:sz w:val="20"/>
                  <w:szCs w:val="22"/>
                  <w:lang w:val="es-ES_tradnl"/>
                </w:rPr>
                <w:t>jonas.loewe@plenos.at</w:t>
              </w:r>
            </w:hyperlink>
          </w:p>
          <w:p w14:paraId="61963553" w14:textId="76E10C4F" w:rsidR="005C1933" w:rsidRPr="00EF61F8" w:rsidRDefault="005C1933" w:rsidP="00EF61F8">
            <w:pPr>
              <w:spacing w:after="40"/>
              <w:rPr>
                <w:rFonts w:ascii="Arial" w:hAnsi="Arial" w:cs="Arial"/>
                <w:sz w:val="21"/>
                <w:szCs w:val="22"/>
                <w:lang w:val="es-ES_tradnl"/>
              </w:rPr>
            </w:pPr>
          </w:p>
        </w:tc>
      </w:tr>
    </w:tbl>
    <w:p w14:paraId="4853A9E1" w14:textId="77777777" w:rsidR="00855A66" w:rsidRDefault="00855A66" w:rsidP="00512AC6">
      <w:pPr>
        <w:pStyle w:val="IFNPTZwiti"/>
        <w:outlineLvl w:val="0"/>
        <w:rPr>
          <w:rFonts w:cstheme="minorHAnsi"/>
        </w:rPr>
      </w:pPr>
    </w:p>
    <w:sectPr w:rsidR="00855A66" w:rsidSect="00605511">
      <w:headerReference w:type="default" r:id="rId1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F74F" w14:textId="77777777" w:rsidR="00B64C31" w:rsidRDefault="00B64C31" w:rsidP="008D7D56">
      <w:r>
        <w:separator/>
      </w:r>
    </w:p>
  </w:endnote>
  <w:endnote w:type="continuationSeparator" w:id="0">
    <w:p w14:paraId="151458CE" w14:textId="77777777" w:rsidR="00B64C31" w:rsidRDefault="00B64C31" w:rsidP="008D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BDFA" w14:textId="77777777" w:rsidR="00B64C31" w:rsidRDefault="00B64C31" w:rsidP="008D7D56">
      <w:r>
        <w:separator/>
      </w:r>
    </w:p>
  </w:footnote>
  <w:footnote w:type="continuationSeparator" w:id="0">
    <w:p w14:paraId="6F6F4C4C" w14:textId="77777777" w:rsidR="00B64C31" w:rsidRDefault="00B64C31" w:rsidP="008D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5B7D" w14:textId="77777777" w:rsidR="008D7D56" w:rsidRDefault="000A7C5F" w:rsidP="000A7C5F">
    <w:pPr>
      <w:pStyle w:val="Kopfzeile"/>
      <w:jc w:val="right"/>
    </w:pPr>
    <w:r w:rsidRPr="005E515B">
      <w:rPr>
        <w:rFonts w:ascii="HelveticaNeueLT Pro 45 Lt" w:hAnsi="HelveticaNeueLT Pro 45 Lt"/>
        <w:b/>
        <w:noProof/>
        <w:lang w:eastAsia="de-AT"/>
      </w:rPr>
      <w:drawing>
        <wp:inline distT="0" distB="0" distL="0" distR="0" wp14:anchorId="64766D6C" wp14:editId="2E50A9A4">
          <wp:extent cx="1247775" cy="666750"/>
          <wp:effectExtent l="0" t="0" r="0" b="0"/>
          <wp:docPr id="1" name="Bild 1" descr="IFN in 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FN in 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66750"/>
                  </a:xfrm>
                  <a:prstGeom prst="rect">
                    <a:avLst/>
                  </a:prstGeom>
                  <a:noFill/>
                  <a:ln>
                    <a:noFill/>
                  </a:ln>
                </pic:spPr>
              </pic:pic>
            </a:graphicData>
          </a:graphic>
        </wp:inline>
      </w:drawing>
    </w:r>
  </w:p>
  <w:p w14:paraId="7F4471E5" w14:textId="77777777" w:rsidR="00ED2863" w:rsidRPr="00C03666" w:rsidRDefault="00ED2863" w:rsidP="00ED2863">
    <w:pPr>
      <w:pStyle w:val="Kopfzeile"/>
      <w:jc w:val="right"/>
      <w:rPr>
        <w:rFonts w:ascii="Arial" w:hAnsi="Arial" w:cs="Arial"/>
        <w:b/>
        <w:color w:val="808080"/>
      </w:rPr>
    </w:pPr>
    <w:r w:rsidRPr="00C03666">
      <w:rPr>
        <w:rFonts w:ascii="Arial" w:hAnsi="Arial" w:cs="Arial"/>
        <w:b/>
        <w:color w:val="808080"/>
      </w:rPr>
      <w:t>PRESSEINFORMATION</w:t>
    </w:r>
  </w:p>
  <w:p w14:paraId="7FD253D3" w14:textId="7911CF83" w:rsidR="000A7C5F" w:rsidRPr="00C03666" w:rsidRDefault="00ED2863" w:rsidP="00ED2863">
    <w:pPr>
      <w:pStyle w:val="Kopfzeile"/>
      <w:rPr>
        <w:rFonts w:ascii="Arial" w:hAnsi="Arial" w:cs="Arial"/>
      </w:rPr>
    </w:pPr>
    <w:r w:rsidRPr="00C03666">
      <w:rPr>
        <w:rFonts w:ascii="Arial" w:hAnsi="Arial" w:cs="Arial"/>
        <w:b/>
        <w:color w:val="808080"/>
        <w:sz w:val="20"/>
        <w:szCs w:val="20"/>
      </w:rPr>
      <w:tab/>
    </w:r>
    <w:r w:rsidRPr="00C03666">
      <w:rPr>
        <w:rFonts w:ascii="Arial" w:hAnsi="Arial" w:cs="Arial"/>
        <w:b/>
        <w:color w:val="808080"/>
        <w:sz w:val="20"/>
        <w:szCs w:val="20"/>
      </w:rPr>
      <w:tab/>
    </w:r>
    <w:r w:rsidR="00071016">
      <w:rPr>
        <w:rFonts w:ascii="Arial" w:hAnsi="Arial" w:cs="Arial"/>
        <w:b/>
        <w:color w:val="808080"/>
        <w:sz w:val="20"/>
        <w:szCs w:val="20"/>
      </w:rPr>
      <w:t>Mai</w:t>
    </w:r>
    <w:r w:rsidRPr="00C03666">
      <w:rPr>
        <w:rFonts w:ascii="Arial" w:hAnsi="Arial" w:cs="Arial"/>
        <w:b/>
        <w:color w:val="808080"/>
        <w:sz w:val="20"/>
        <w:szCs w:val="20"/>
      </w:rPr>
      <w:t xml:space="preserve"> 20</w:t>
    </w:r>
    <w:r w:rsidR="00FC42B9">
      <w:rPr>
        <w:rFonts w:ascii="Arial" w:hAnsi="Arial" w:cs="Arial"/>
        <w:b/>
        <w:color w:val="808080"/>
        <w:sz w:val="20"/>
        <w:szCs w:val="20"/>
      </w:rPr>
      <w:t>2</w:t>
    </w:r>
    <w:r w:rsidR="005421BF">
      <w:rPr>
        <w:rFonts w:ascii="Arial" w:hAnsi="Arial" w:cs="Arial"/>
        <w:b/>
        <w:color w:val="808080"/>
        <w:sz w:val="20"/>
        <w:szCs w:val="20"/>
      </w:rPr>
      <w:t>3</w:t>
    </w:r>
  </w:p>
  <w:p w14:paraId="42E6CCC0" w14:textId="77777777" w:rsidR="000A7C5F" w:rsidRDefault="000A7C5F" w:rsidP="000A7C5F">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56"/>
    <w:rsid w:val="00000715"/>
    <w:rsid w:val="00002EE9"/>
    <w:rsid w:val="0001081A"/>
    <w:rsid w:val="000148FE"/>
    <w:rsid w:val="000168F4"/>
    <w:rsid w:val="00016CC3"/>
    <w:rsid w:val="00020CAD"/>
    <w:rsid w:val="0003283A"/>
    <w:rsid w:val="00032ED8"/>
    <w:rsid w:val="00033B11"/>
    <w:rsid w:val="000364F9"/>
    <w:rsid w:val="00037ADE"/>
    <w:rsid w:val="000413F6"/>
    <w:rsid w:val="00061357"/>
    <w:rsid w:val="00071016"/>
    <w:rsid w:val="00081850"/>
    <w:rsid w:val="00084C5C"/>
    <w:rsid w:val="00085BDC"/>
    <w:rsid w:val="00086B31"/>
    <w:rsid w:val="00086B3F"/>
    <w:rsid w:val="00094D07"/>
    <w:rsid w:val="000A345D"/>
    <w:rsid w:val="000A5D7A"/>
    <w:rsid w:val="000A7C5F"/>
    <w:rsid w:val="000B03BB"/>
    <w:rsid w:val="000B0748"/>
    <w:rsid w:val="000B33AD"/>
    <w:rsid w:val="000C1F9F"/>
    <w:rsid w:val="000C2F6A"/>
    <w:rsid w:val="000D09E1"/>
    <w:rsid w:val="000D299A"/>
    <w:rsid w:val="000D5AC0"/>
    <w:rsid w:val="000D601D"/>
    <w:rsid w:val="000F22BF"/>
    <w:rsid w:val="000F5F74"/>
    <w:rsid w:val="000F7A97"/>
    <w:rsid w:val="001113B5"/>
    <w:rsid w:val="00111D82"/>
    <w:rsid w:val="00112332"/>
    <w:rsid w:val="001136D6"/>
    <w:rsid w:val="001210A4"/>
    <w:rsid w:val="00127E6A"/>
    <w:rsid w:val="0013228D"/>
    <w:rsid w:val="001375CE"/>
    <w:rsid w:val="001476EF"/>
    <w:rsid w:val="00152B9E"/>
    <w:rsid w:val="00155058"/>
    <w:rsid w:val="00156307"/>
    <w:rsid w:val="00162120"/>
    <w:rsid w:val="00162197"/>
    <w:rsid w:val="00180135"/>
    <w:rsid w:val="00184339"/>
    <w:rsid w:val="00185049"/>
    <w:rsid w:val="00195BFD"/>
    <w:rsid w:val="00196DB1"/>
    <w:rsid w:val="001A0C2D"/>
    <w:rsid w:val="001B61D8"/>
    <w:rsid w:val="001C14C7"/>
    <w:rsid w:val="001C247F"/>
    <w:rsid w:val="001D0DEA"/>
    <w:rsid w:val="001D589B"/>
    <w:rsid w:val="001E28B5"/>
    <w:rsid w:val="001E47E9"/>
    <w:rsid w:val="001E6B13"/>
    <w:rsid w:val="001E7438"/>
    <w:rsid w:val="001F4F08"/>
    <w:rsid w:val="00206677"/>
    <w:rsid w:val="00210F2D"/>
    <w:rsid w:val="002178FB"/>
    <w:rsid w:val="00237512"/>
    <w:rsid w:val="00240C70"/>
    <w:rsid w:val="00245C17"/>
    <w:rsid w:val="0024701F"/>
    <w:rsid w:val="00250142"/>
    <w:rsid w:val="00251F8B"/>
    <w:rsid w:val="0025312B"/>
    <w:rsid w:val="00255A52"/>
    <w:rsid w:val="0026212D"/>
    <w:rsid w:val="00290019"/>
    <w:rsid w:val="002951EE"/>
    <w:rsid w:val="00295E59"/>
    <w:rsid w:val="002A5B1B"/>
    <w:rsid w:val="002A5F32"/>
    <w:rsid w:val="002B04B8"/>
    <w:rsid w:val="002B5081"/>
    <w:rsid w:val="002B64DF"/>
    <w:rsid w:val="002B6B0E"/>
    <w:rsid w:val="002C3677"/>
    <w:rsid w:val="002D09DD"/>
    <w:rsid w:val="002D58C8"/>
    <w:rsid w:val="002E16F3"/>
    <w:rsid w:val="002E1760"/>
    <w:rsid w:val="002F1390"/>
    <w:rsid w:val="002F42F1"/>
    <w:rsid w:val="002F5986"/>
    <w:rsid w:val="00300D5F"/>
    <w:rsid w:val="003047ED"/>
    <w:rsid w:val="00312702"/>
    <w:rsid w:val="003151FE"/>
    <w:rsid w:val="00321A36"/>
    <w:rsid w:val="00324F5B"/>
    <w:rsid w:val="00325B2C"/>
    <w:rsid w:val="003270C8"/>
    <w:rsid w:val="00327228"/>
    <w:rsid w:val="003349A3"/>
    <w:rsid w:val="00334F7F"/>
    <w:rsid w:val="00336589"/>
    <w:rsid w:val="003423A5"/>
    <w:rsid w:val="00342482"/>
    <w:rsid w:val="00343254"/>
    <w:rsid w:val="0034400E"/>
    <w:rsid w:val="00345388"/>
    <w:rsid w:val="00353104"/>
    <w:rsid w:val="003541EF"/>
    <w:rsid w:val="0036404C"/>
    <w:rsid w:val="00364DB1"/>
    <w:rsid w:val="00365778"/>
    <w:rsid w:val="00366E49"/>
    <w:rsid w:val="00371927"/>
    <w:rsid w:val="00373BA8"/>
    <w:rsid w:val="00380339"/>
    <w:rsid w:val="00380474"/>
    <w:rsid w:val="00383ABF"/>
    <w:rsid w:val="00384E09"/>
    <w:rsid w:val="003902BA"/>
    <w:rsid w:val="003939D1"/>
    <w:rsid w:val="00397B60"/>
    <w:rsid w:val="00397C61"/>
    <w:rsid w:val="003A10D2"/>
    <w:rsid w:val="003A19E6"/>
    <w:rsid w:val="003A2AE9"/>
    <w:rsid w:val="003B1C8A"/>
    <w:rsid w:val="003B6B44"/>
    <w:rsid w:val="003C0C59"/>
    <w:rsid w:val="003C29D0"/>
    <w:rsid w:val="003E0372"/>
    <w:rsid w:val="003E20F6"/>
    <w:rsid w:val="003F2912"/>
    <w:rsid w:val="00410154"/>
    <w:rsid w:val="00414675"/>
    <w:rsid w:val="00416596"/>
    <w:rsid w:val="004205D6"/>
    <w:rsid w:val="004207D4"/>
    <w:rsid w:val="0042362B"/>
    <w:rsid w:val="00437033"/>
    <w:rsid w:val="004429E3"/>
    <w:rsid w:val="00442F6C"/>
    <w:rsid w:val="0044605C"/>
    <w:rsid w:val="004464CB"/>
    <w:rsid w:val="00454585"/>
    <w:rsid w:val="00457A41"/>
    <w:rsid w:val="004710A4"/>
    <w:rsid w:val="0047499C"/>
    <w:rsid w:val="00475146"/>
    <w:rsid w:val="00475B5B"/>
    <w:rsid w:val="004833C6"/>
    <w:rsid w:val="0048400A"/>
    <w:rsid w:val="0049243E"/>
    <w:rsid w:val="004944FA"/>
    <w:rsid w:val="004B063E"/>
    <w:rsid w:val="004B2F1C"/>
    <w:rsid w:val="004B3AE2"/>
    <w:rsid w:val="004B6235"/>
    <w:rsid w:val="004B6E64"/>
    <w:rsid w:val="004D116C"/>
    <w:rsid w:val="004D194E"/>
    <w:rsid w:val="004D1E79"/>
    <w:rsid w:val="004D4463"/>
    <w:rsid w:val="004D7B3C"/>
    <w:rsid w:val="004D7B6D"/>
    <w:rsid w:val="004D7FC1"/>
    <w:rsid w:val="004E348B"/>
    <w:rsid w:val="004E35EA"/>
    <w:rsid w:val="004F0A28"/>
    <w:rsid w:val="004F3D06"/>
    <w:rsid w:val="00500788"/>
    <w:rsid w:val="0050193A"/>
    <w:rsid w:val="00502158"/>
    <w:rsid w:val="005028DB"/>
    <w:rsid w:val="00502A50"/>
    <w:rsid w:val="00504D1D"/>
    <w:rsid w:val="00506A9B"/>
    <w:rsid w:val="00506EDB"/>
    <w:rsid w:val="00512AC6"/>
    <w:rsid w:val="00512CFE"/>
    <w:rsid w:val="00523FBA"/>
    <w:rsid w:val="005303F2"/>
    <w:rsid w:val="00535A22"/>
    <w:rsid w:val="00537CBD"/>
    <w:rsid w:val="005421BF"/>
    <w:rsid w:val="00545F5C"/>
    <w:rsid w:val="0055349F"/>
    <w:rsid w:val="0056184C"/>
    <w:rsid w:val="00561D21"/>
    <w:rsid w:val="00563629"/>
    <w:rsid w:val="00567A5F"/>
    <w:rsid w:val="00574C1D"/>
    <w:rsid w:val="0057526D"/>
    <w:rsid w:val="0057797D"/>
    <w:rsid w:val="00586420"/>
    <w:rsid w:val="005936C6"/>
    <w:rsid w:val="00594931"/>
    <w:rsid w:val="005A1E3E"/>
    <w:rsid w:val="005B08EE"/>
    <w:rsid w:val="005B5EED"/>
    <w:rsid w:val="005B61AA"/>
    <w:rsid w:val="005B7259"/>
    <w:rsid w:val="005B72A0"/>
    <w:rsid w:val="005C15AB"/>
    <w:rsid w:val="005C1933"/>
    <w:rsid w:val="005D41CD"/>
    <w:rsid w:val="005E4CE4"/>
    <w:rsid w:val="005F081D"/>
    <w:rsid w:val="005F51E0"/>
    <w:rsid w:val="005F6296"/>
    <w:rsid w:val="006035C2"/>
    <w:rsid w:val="00604832"/>
    <w:rsid w:val="00605511"/>
    <w:rsid w:val="006059C5"/>
    <w:rsid w:val="00607CEA"/>
    <w:rsid w:val="00615255"/>
    <w:rsid w:val="0062017B"/>
    <w:rsid w:val="00621893"/>
    <w:rsid w:val="006218F2"/>
    <w:rsid w:val="00624339"/>
    <w:rsid w:val="00626122"/>
    <w:rsid w:val="00637606"/>
    <w:rsid w:val="00640639"/>
    <w:rsid w:val="00644EAA"/>
    <w:rsid w:val="006531AC"/>
    <w:rsid w:val="006536E2"/>
    <w:rsid w:val="00654A2E"/>
    <w:rsid w:val="00654E9F"/>
    <w:rsid w:val="00655E27"/>
    <w:rsid w:val="0066173B"/>
    <w:rsid w:val="00662B13"/>
    <w:rsid w:val="00662FF5"/>
    <w:rsid w:val="00663051"/>
    <w:rsid w:val="006653A8"/>
    <w:rsid w:val="00671FA1"/>
    <w:rsid w:val="00673D6D"/>
    <w:rsid w:val="006744EB"/>
    <w:rsid w:val="006776F8"/>
    <w:rsid w:val="00694CE6"/>
    <w:rsid w:val="006A154D"/>
    <w:rsid w:val="006A7590"/>
    <w:rsid w:val="006A7605"/>
    <w:rsid w:val="006B7269"/>
    <w:rsid w:val="006B7F0A"/>
    <w:rsid w:val="006C1A61"/>
    <w:rsid w:val="006D5535"/>
    <w:rsid w:val="006E0669"/>
    <w:rsid w:val="006E294F"/>
    <w:rsid w:val="006E3A7C"/>
    <w:rsid w:val="006F106C"/>
    <w:rsid w:val="006F2C5B"/>
    <w:rsid w:val="006F54C6"/>
    <w:rsid w:val="00700DA3"/>
    <w:rsid w:val="00707FD5"/>
    <w:rsid w:val="007120AD"/>
    <w:rsid w:val="0071237C"/>
    <w:rsid w:val="00715CBD"/>
    <w:rsid w:val="00732724"/>
    <w:rsid w:val="007350DA"/>
    <w:rsid w:val="00737622"/>
    <w:rsid w:val="007455F1"/>
    <w:rsid w:val="00750314"/>
    <w:rsid w:val="0075109E"/>
    <w:rsid w:val="007526FE"/>
    <w:rsid w:val="007538B3"/>
    <w:rsid w:val="007567E6"/>
    <w:rsid w:val="007702A0"/>
    <w:rsid w:val="00772877"/>
    <w:rsid w:val="007803B0"/>
    <w:rsid w:val="00786A18"/>
    <w:rsid w:val="00787D5B"/>
    <w:rsid w:val="00792E1A"/>
    <w:rsid w:val="007A2A4F"/>
    <w:rsid w:val="007A45F8"/>
    <w:rsid w:val="007A5B76"/>
    <w:rsid w:val="007B0C0D"/>
    <w:rsid w:val="007B7A0F"/>
    <w:rsid w:val="007D27D9"/>
    <w:rsid w:val="007D3845"/>
    <w:rsid w:val="007E1C64"/>
    <w:rsid w:val="007E2217"/>
    <w:rsid w:val="007F57F1"/>
    <w:rsid w:val="007F65C9"/>
    <w:rsid w:val="0080385D"/>
    <w:rsid w:val="008047E3"/>
    <w:rsid w:val="00805051"/>
    <w:rsid w:val="00806366"/>
    <w:rsid w:val="00826FC7"/>
    <w:rsid w:val="00840AEF"/>
    <w:rsid w:val="00841B79"/>
    <w:rsid w:val="00855A66"/>
    <w:rsid w:val="00871DBD"/>
    <w:rsid w:val="00872F3D"/>
    <w:rsid w:val="00873D19"/>
    <w:rsid w:val="00876CF7"/>
    <w:rsid w:val="00891150"/>
    <w:rsid w:val="00894CEA"/>
    <w:rsid w:val="008A0F2E"/>
    <w:rsid w:val="008A4A8B"/>
    <w:rsid w:val="008B4135"/>
    <w:rsid w:val="008B5EC1"/>
    <w:rsid w:val="008B61D9"/>
    <w:rsid w:val="008C1F7C"/>
    <w:rsid w:val="008D17E6"/>
    <w:rsid w:val="008D2F1E"/>
    <w:rsid w:val="008D4A9C"/>
    <w:rsid w:val="008D7D56"/>
    <w:rsid w:val="008E01D5"/>
    <w:rsid w:val="008E3F6D"/>
    <w:rsid w:val="008E5501"/>
    <w:rsid w:val="008E7514"/>
    <w:rsid w:val="008F0E62"/>
    <w:rsid w:val="008F17D7"/>
    <w:rsid w:val="008F4AE0"/>
    <w:rsid w:val="008F5CB8"/>
    <w:rsid w:val="008F74C1"/>
    <w:rsid w:val="00900038"/>
    <w:rsid w:val="00902B1C"/>
    <w:rsid w:val="00902E69"/>
    <w:rsid w:val="00906199"/>
    <w:rsid w:val="009072B1"/>
    <w:rsid w:val="00914CAE"/>
    <w:rsid w:val="009245E5"/>
    <w:rsid w:val="0092619A"/>
    <w:rsid w:val="0093201B"/>
    <w:rsid w:val="009330B7"/>
    <w:rsid w:val="0093631F"/>
    <w:rsid w:val="009406D2"/>
    <w:rsid w:val="00944468"/>
    <w:rsid w:val="00946EB4"/>
    <w:rsid w:val="00953FC6"/>
    <w:rsid w:val="009571FB"/>
    <w:rsid w:val="0097397C"/>
    <w:rsid w:val="00975274"/>
    <w:rsid w:val="00987181"/>
    <w:rsid w:val="0098730B"/>
    <w:rsid w:val="009905B6"/>
    <w:rsid w:val="009A38D6"/>
    <w:rsid w:val="009C16A8"/>
    <w:rsid w:val="009C24AF"/>
    <w:rsid w:val="009D6139"/>
    <w:rsid w:val="009E158F"/>
    <w:rsid w:val="009E2765"/>
    <w:rsid w:val="009E4345"/>
    <w:rsid w:val="009E64AA"/>
    <w:rsid w:val="009F1C13"/>
    <w:rsid w:val="009F31E9"/>
    <w:rsid w:val="009F7951"/>
    <w:rsid w:val="00A0580A"/>
    <w:rsid w:val="00A16EDF"/>
    <w:rsid w:val="00A24901"/>
    <w:rsid w:val="00A24A49"/>
    <w:rsid w:val="00A252EE"/>
    <w:rsid w:val="00A272C8"/>
    <w:rsid w:val="00A34004"/>
    <w:rsid w:val="00A35E89"/>
    <w:rsid w:val="00A43998"/>
    <w:rsid w:val="00A4538D"/>
    <w:rsid w:val="00A46DDA"/>
    <w:rsid w:val="00A53206"/>
    <w:rsid w:val="00A54983"/>
    <w:rsid w:val="00A635E1"/>
    <w:rsid w:val="00A64F3E"/>
    <w:rsid w:val="00A71D94"/>
    <w:rsid w:val="00A828C8"/>
    <w:rsid w:val="00A92C3E"/>
    <w:rsid w:val="00A94421"/>
    <w:rsid w:val="00A97750"/>
    <w:rsid w:val="00A97E74"/>
    <w:rsid w:val="00AB0381"/>
    <w:rsid w:val="00AB36D5"/>
    <w:rsid w:val="00AB3A1B"/>
    <w:rsid w:val="00AC2362"/>
    <w:rsid w:val="00AC7E89"/>
    <w:rsid w:val="00AD0ED2"/>
    <w:rsid w:val="00AD2233"/>
    <w:rsid w:val="00AE4604"/>
    <w:rsid w:val="00AE632B"/>
    <w:rsid w:val="00AF0DFE"/>
    <w:rsid w:val="00AF12D1"/>
    <w:rsid w:val="00AF3CE7"/>
    <w:rsid w:val="00AF4D79"/>
    <w:rsid w:val="00AF7E53"/>
    <w:rsid w:val="00B006F2"/>
    <w:rsid w:val="00B03B75"/>
    <w:rsid w:val="00B05307"/>
    <w:rsid w:val="00B06B2E"/>
    <w:rsid w:val="00B1354D"/>
    <w:rsid w:val="00B1676A"/>
    <w:rsid w:val="00B177FC"/>
    <w:rsid w:val="00B21833"/>
    <w:rsid w:val="00B23068"/>
    <w:rsid w:val="00B2696C"/>
    <w:rsid w:val="00B3006D"/>
    <w:rsid w:val="00B3399C"/>
    <w:rsid w:val="00B40DA6"/>
    <w:rsid w:val="00B417B8"/>
    <w:rsid w:val="00B43744"/>
    <w:rsid w:val="00B438E3"/>
    <w:rsid w:val="00B47390"/>
    <w:rsid w:val="00B50601"/>
    <w:rsid w:val="00B50BF3"/>
    <w:rsid w:val="00B56D97"/>
    <w:rsid w:val="00B61DC4"/>
    <w:rsid w:val="00B64C31"/>
    <w:rsid w:val="00B650B7"/>
    <w:rsid w:val="00B7006E"/>
    <w:rsid w:val="00B71D88"/>
    <w:rsid w:val="00B75ACF"/>
    <w:rsid w:val="00B774B0"/>
    <w:rsid w:val="00B9288D"/>
    <w:rsid w:val="00B96057"/>
    <w:rsid w:val="00BA046E"/>
    <w:rsid w:val="00BA7013"/>
    <w:rsid w:val="00BB34A0"/>
    <w:rsid w:val="00BB35F5"/>
    <w:rsid w:val="00BB5ED6"/>
    <w:rsid w:val="00BC1339"/>
    <w:rsid w:val="00BC194E"/>
    <w:rsid w:val="00BC24ED"/>
    <w:rsid w:val="00BC2502"/>
    <w:rsid w:val="00BD11FB"/>
    <w:rsid w:val="00BD1C41"/>
    <w:rsid w:val="00BD43DD"/>
    <w:rsid w:val="00BD445E"/>
    <w:rsid w:val="00BE2848"/>
    <w:rsid w:val="00BE62E0"/>
    <w:rsid w:val="00BE76C5"/>
    <w:rsid w:val="00BF6280"/>
    <w:rsid w:val="00C03666"/>
    <w:rsid w:val="00C03C3A"/>
    <w:rsid w:val="00C045E7"/>
    <w:rsid w:val="00C06C40"/>
    <w:rsid w:val="00C153C2"/>
    <w:rsid w:val="00C17784"/>
    <w:rsid w:val="00C23E7D"/>
    <w:rsid w:val="00C24941"/>
    <w:rsid w:val="00C25A2D"/>
    <w:rsid w:val="00C42321"/>
    <w:rsid w:val="00C46063"/>
    <w:rsid w:val="00C461B9"/>
    <w:rsid w:val="00C505A7"/>
    <w:rsid w:val="00C5745E"/>
    <w:rsid w:val="00C6679D"/>
    <w:rsid w:val="00C737A7"/>
    <w:rsid w:val="00C80D05"/>
    <w:rsid w:val="00C83747"/>
    <w:rsid w:val="00C90022"/>
    <w:rsid w:val="00C90DF4"/>
    <w:rsid w:val="00C91911"/>
    <w:rsid w:val="00C94258"/>
    <w:rsid w:val="00CA07D0"/>
    <w:rsid w:val="00CA3F0C"/>
    <w:rsid w:val="00CA4B16"/>
    <w:rsid w:val="00CA57C1"/>
    <w:rsid w:val="00CB149D"/>
    <w:rsid w:val="00CB7744"/>
    <w:rsid w:val="00CC1796"/>
    <w:rsid w:val="00CD00BD"/>
    <w:rsid w:val="00CD32AC"/>
    <w:rsid w:val="00CD63C5"/>
    <w:rsid w:val="00CD6EFB"/>
    <w:rsid w:val="00CD7337"/>
    <w:rsid w:val="00CE282C"/>
    <w:rsid w:val="00CF28F7"/>
    <w:rsid w:val="00CF341D"/>
    <w:rsid w:val="00D03F20"/>
    <w:rsid w:val="00D05D86"/>
    <w:rsid w:val="00D07391"/>
    <w:rsid w:val="00D1447E"/>
    <w:rsid w:val="00D14CAB"/>
    <w:rsid w:val="00D15926"/>
    <w:rsid w:val="00D21228"/>
    <w:rsid w:val="00D2242D"/>
    <w:rsid w:val="00D30694"/>
    <w:rsid w:val="00D34E2F"/>
    <w:rsid w:val="00D354A4"/>
    <w:rsid w:val="00D3586D"/>
    <w:rsid w:val="00D36534"/>
    <w:rsid w:val="00D36F41"/>
    <w:rsid w:val="00D4539C"/>
    <w:rsid w:val="00D51393"/>
    <w:rsid w:val="00D521DE"/>
    <w:rsid w:val="00D5235B"/>
    <w:rsid w:val="00D53092"/>
    <w:rsid w:val="00D532CF"/>
    <w:rsid w:val="00D55E11"/>
    <w:rsid w:val="00D55ED1"/>
    <w:rsid w:val="00D57D9F"/>
    <w:rsid w:val="00D60ACD"/>
    <w:rsid w:val="00D71FAA"/>
    <w:rsid w:val="00D731DB"/>
    <w:rsid w:val="00D74CFC"/>
    <w:rsid w:val="00D75A47"/>
    <w:rsid w:val="00D84CB4"/>
    <w:rsid w:val="00D9013F"/>
    <w:rsid w:val="00D977C2"/>
    <w:rsid w:val="00DA062D"/>
    <w:rsid w:val="00DA427D"/>
    <w:rsid w:val="00DA45FB"/>
    <w:rsid w:val="00DA4DC4"/>
    <w:rsid w:val="00DA5A9A"/>
    <w:rsid w:val="00DA69C1"/>
    <w:rsid w:val="00DB0FF2"/>
    <w:rsid w:val="00DB3BE6"/>
    <w:rsid w:val="00DB4016"/>
    <w:rsid w:val="00DC172A"/>
    <w:rsid w:val="00DC4EB5"/>
    <w:rsid w:val="00DD0DCD"/>
    <w:rsid w:val="00DD3E40"/>
    <w:rsid w:val="00DD6DB0"/>
    <w:rsid w:val="00DE0597"/>
    <w:rsid w:val="00DE1E18"/>
    <w:rsid w:val="00DE33C1"/>
    <w:rsid w:val="00DE6C4B"/>
    <w:rsid w:val="00DE7A52"/>
    <w:rsid w:val="00DF3623"/>
    <w:rsid w:val="00DF4837"/>
    <w:rsid w:val="00DF72C1"/>
    <w:rsid w:val="00E04AA2"/>
    <w:rsid w:val="00E10520"/>
    <w:rsid w:val="00E119E9"/>
    <w:rsid w:val="00E146C5"/>
    <w:rsid w:val="00E1535E"/>
    <w:rsid w:val="00E23627"/>
    <w:rsid w:val="00E23EEE"/>
    <w:rsid w:val="00E253A3"/>
    <w:rsid w:val="00E305FC"/>
    <w:rsid w:val="00E34D72"/>
    <w:rsid w:val="00E433FF"/>
    <w:rsid w:val="00E510C6"/>
    <w:rsid w:val="00E522E6"/>
    <w:rsid w:val="00E52AF8"/>
    <w:rsid w:val="00E52EB7"/>
    <w:rsid w:val="00E536BD"/>
    <w:rsid w:val="00E558BF"/>
    <w:rsid w:val="00E55A1F"/>
    <w:rsid w:val="00E5701D"/>
    <w:rsid w:val="00E6019E"/>
    <w:rsid w:val="00E622EB"/>
    <w:rsid w:val="00E647B4"/>
    <w:rsid w:val="00E66542"/>
    <w:rsid w:val="00E67932"/>
    <w:rsid w:val="00E71AEA"/>
    <w:rsid w:val="00E7311A"/>
    <w:rsid w:val="00E80B53"/>
    <w:rsid w:val="00E8110C"/>
    <w:rsid w:val="00E92472"/>
    <w:rsid w:val="00EA25B6"/>
    <w:rsid w:val="00EB486F"/>
    <w:rsid w:val="00EB6E0C"/>
    <w:rsid w:val="00EC3B33"/>
    <w:rsid w:val="00EC4524"/>
    <w:rsid w:val="00EC575E"/>
    <w:rsid w:val="00EC76DB"/>
    <w:rsid w:val="00ED0376"/>
    <w:rsid w:val="00ED2863"/>
    <w:rsid w:val="00ED33B6"/>
    <w:rsid w:val="00EE05E5"/>
    <w:rsid w:val="00EE1E94"/>
    <w:rsid w:val="00EE611A"/>
    <w:rsid w:val="00EF4A1A"/>
    <w:rsid w:val="00EF61F8"/>
    <w:rsid w:val="00F0115F"/>
    <w:rsid w:val="00F11E63"/>
    <w:rsid w:val="00F14087"/>
    <w:rsid w:val="00F15DDC"/>
    <w:rsid w:val="00F17107"/>
    <w:rsid w:val="00F172F2"/>
    <w:rsid w:val="00F2529B"/>
    <w:rsid w:val="00F304FF"/>
    <w:rsid w:val="00F3138F"/>
    <w:rsid w:val="00F3430F"/>
    <w:rsid w:val="00F3672C"/>
    <w:rsid w:val="00F376D3"/>
    <w:rsid w:val="00F50489"/>
    <w:rsid w:val="00F52479"/>
    <w:rsid w:val="00F60A24"/>
    <w:rsid w:val="00F61267"/>
    <w:rsid w:val="00F61C46"/>
    <w:rsid w:val="00F624E4"/>
    <w:rsid w:val="00F749B3"/>
    <w:rsid w:val="00F75FD2"/>
    <w:rsid w:val="00F925AF"/>
    <w:rsid w:val="00F949EA"/>
    <w:rsid w:val="00F95860"/>
    <w:rsid w:val="00F974E0"/>
    <w:rsid w:val="00F97528"/>
    <w:rsid w:val="00FA4CA7"/>
    <w:rsid w:val="00FA5DF7"/>
    <w:rsid w:val="00FB1A43"/>
    <w:rsid w:val="00FB45AC"/>
    <w:rsid w:val="00FC222E"/>
    <w:rsid w:val="00FC42B9"/>
    <w:rsid w:val="00FC663F"/>
    <w:rsid w:val="00FC7BC1"/>
    <w:rsid w:val="00FC7EF4"/>
    <w:rsid w:val="00FD4774"/>
    <w:rsid w:val="00FE53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09BC1"/>
  <w15:chartTrackingRefBased/>
  <w15:docId w15:val="{F07788E9-AA3E-814B-9758-2931C6D2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36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D7D56"/>
    <w:pPr>
      <w:tabs>
        <w:tab w:val="center" w:pos="4536"/>
        <w:tab w:val="right" w:pos="9072"/>
      </w:tabs>
    </w:pPr>
  </w:style>
  <w:style w:type="character" w:customStyle="1" w:styleId="KopfzeileZchn">
    <w:name w:val="Kopfzeile Zchn"/>
    <w:basedOn w:val="Absatz-Standardschriftart"/>
    <w:link w:val="Kopfzeile"/>
    <w:uiPriority w:val="99"/>
    <w:rsid w:val="008D7D56"/>
  </w:style>
  <w:style w:type="paragraph" w:styleId="Fuzeile">
    <w:name w:val="footer"/>
    <w:basedOn w:val="Standard"/>
    <w:link w:val="FuzeileZchn"/>
    <w:uiPriority w:val="99"/>
    <w:unhideWhenUsed/>
    <w:rsid w:val="008D7D56"/>
    <w:pPr>
      <w:tabs>
        <w:tab w:val="center" w:pos="4536"/>
        <w:tab w:val="right" w:pos="9072"/>
      </w:tabs>
    </w:pPr>
  </w:style>
  <w:style w:type="character" w:customStyle="1" w:styleId="FuzeileZchn">
    <w:name w:val="Fußzeile Zchn"/>
    <w:basedOn w:val="Absatz-Standardschriftart"/>
    <w:link w:val="Fuzeile"/>
    <w:uiPriority w:val="99"/>
    <w:rsid w:val="008D7D56"/>
  </w:style>
  <w:style w:type="paragraph" w:styleId="Sprechblasentext">
    <w:name w:val="Balloon Text"/>
    <w:basedOn w:val="Standard"/>
    <w:link w:val="SprechblasentextZchn"/>
    <w:uiPriority w:val="99"/>
    <w:semiHidden/>
    <w:unhideWhenUsed/>
    <w:rsid w:val="00E6019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6019E"/>
    <w:rPr>
      <w:rFonts w:ascii="Times New Roman" w:hAnsi="Times New Roman" w:cs="Times New Roman"/>
      <w:sz w:val="18"/>
      <w:szCs w:val="18"/>
    </w:rPr>
  </w:style>
  <w:style w:type="paragraph" w:customStyle="1" w:styleId="IFNPTBU">
    <w:name w:val="IFN_PT_BU"/>
    <w:basedOn w:val="Standard"/>
    <w:qFormat/>
    <w:rsid w:val="00855A66"/>
    <w:pPr>
      <w:spacing w:after="120"/>
    </w:pPr>
    <w:rPr>
      <w:rFonts w:ascii="Arial" w:eastAsia="Times New Roman" w:hAnsi="Arial" w:cs="Times New Roman"/>
      <w:i/>
      <w:sz w:val="18"/>
      <w:szCs w:val="22"/>
      <w:lang w:eastAsia="de-AT"/>
    </w:rPr>
  </w:style>
  <w:style w:type="paragraph" w:customStyle="1" w:styleId="InternormPTBU">
    <w:name w:val="Internorm_PT_BU"/>
    <w:basedOn w:val="Standard"/>
    <w:qFormat/>
    <w:rsid w:val="00855A66"/>
    <w:pPr>
      <w:spacing w:line="360" w:lineRule="auto"/>
    </w:pPr>
    <w:rPr>
      <w:rFonts w:ascii="Arial" w:eastAsia="Times New Roman" w:hAnsi="Arial" w:cs="Times New Roman"/>
      <w:i/>
      <w:sz w:val="18"/>
      <w:szCs w:val="22"/>
      <w:lang w:eastAsia="de-AT"/>
    </w:rPr>
  </w:style>
  <w:style w:type="character" w:styleId="Hyperlink">
    <w:name w:val="Hyperlink"/>
    <w:uiPriority w:val="99"/>
    <w:rsid w:val="00855A66"/>
    <w:rPr>
      <w:color w:val="0000FF"/>
      <w:u w:val="single"/>
    </w:rPr>
  </w:style>
  <w:style w:type="paragraph" w:customStyle="1" w:styleId="IFNPTZwiti">
    <w:name w:val="IFN_PT_Zwiti"/>
    <w:basedOn w:val="Standard"/>
    <w:qFormat/>
    <w:rsid w:val="00855A66"/>
    <w:pPr>
      <w:spacing w:line="360" w:lineRule="auto"/>
    </w:pPr>
    <w:rPr>
      <w:rFonts w:ascii="Arial" w:eastAsia="Times New Roman" w:hAnsi="Arial" w:cs="Times New Roman"/>
      <w:b/>
      <w:sz w:val="22"/>
      <w:szCs w:val="22"/>
      <w:lang w:eastAsia="de-AT"/>
    </w:rPr>
  </w:style>
  <w:style w:type="paragraph" w:styleId="Funotentext">
    <w:name w:val="footnote text"/>
    <w:basedOn w:val="Standard"/>
    <w:link w:val="FunotentextZchn"/>
    <w:uiPriority w:val="99"/>
    <w:semiHidden/>
    <w:unhideWhenUsed/>
    <w:rsid w:val="001476EF"/>
    <w:rPr>
      <w:sz w:val="20"/>
      <w:szCs w:val="20"/>
    </w:rPr>
  </w:style>
  <w:style w:type="character" w:customStyle="1" w:styleId="FunotentextZchn">
    <w:name w:val="Fußnotentext Zchn"/>
    <w:basedOn w:val="Absatz-Standardschriftart"/>
    <w:link w:val="Funotentext"/>
    <w:uiPriority w:val="99"/>
    <w:semiHidden/>
    <w:rsid w:val="001476EF"/>
    <w:rPr>
      <w:sz w:val="20"/>
      <w:szCs w:val="20"/>
    </w:rPr>
  </w:style>
  <w:style w:type="character" w:styleId="Funotenzeichen">
    <w:name w:val="footnote reference"/>
    <w:basedOn w:val="Absatz-Standardschriftart"/>
    <w:uiPriority w:val="99"/>
    <w:semiHidden/>
    <w:unhideWhenUsed/>
    <w:rsid w:val="001476EF"/>
    <w:rPr>
      <w:vertAlign w:val="superscript"/>
    </w:rPr>
  </w:style>
  <w:style w:type="character" w:styleId="Kommentarzeichen">
    <w:name w:val="annotation reference"/>
    <w:basedOn w:val="Absatz-Standardschriftart"/>
    <w:uiPriority w:val="99"/>
    <w:semiHidden/>
    <w:unhideWhenUsed/>
    <w:rsid w:val="00654E9F"/>
    <w:rPr>
      <w:sz w:val="16"/>
      <w:szCs w:val="16"/>
    </w:rPr>
  </w:style>
  <w:style w:type="paragraph" w:styleId="Kommentartext">
    <w:name w:val="annotation text"/>
    <w:basedOn w:val="Standard"/>
    <w:link w:val="KommentartextZchn"/>
    <w:uiPriority w:val="99"/>
    <w:semiHidden/>
    <w:unhideWhenUsed/>
    <w:rsid w:val="00654E9F"/>
    <w:rPr>
      <w:sz w:val="20"/>
      <w:szCs w:val="20"/>
    </w:rPr>
  </w:style>
  <w:style w:type="character" w:customStyle="1" w:styleId="KommentartextZchn">
    <w:name w:val="Kommentartext Zchn"/>
    <w:basedOn w:val="Absatz-Standardschriftart"/>
    <w:link w:val="Kommentartext"/>
    <w:uiPriority w:val="99"/>
    <w:semiHidden/>
    <w:rsid w:val="00654E9F"/>
    <w:rPr>
      <w:sz w:val="20"/>
      <w:szCs w:val="20"/>
    </w:rPr>
  </w:style>
  <w:style w:type="paragraph" w:styleId="Kommentarthema">
    <w:name w:val="annotation subject"/>
    <w:basedOn w:val="Kommentartext"/>
    <w:next w:val="Kommentartext"/>
    <w:link w:val="KommentarthemaZchn"/>
    <w:uiPriority w:val="99"/>
    <w:semiHidden/>
    <w:unhideWhenUsed/>
    <w:rsid w:val="00654E9F"/>
    <w:rPr>
      <w:b/>
      <w:bCs/>
    </w:rPr>
  </w:style>
  <w:style w:type="character" w:customStyle="1" w:styleId="KommentarthemaZchn">
    <w:name w:val="Kommentarthema Zchn"/>
    <w:basedOn w:val="KommentartextZchn"/>
    <w:link w:val="Kommentarthema"/>
    <w:uiPriority w:val="99"/>
    <w:semiHidden/>
    <w:rsid w:val="00654E9F"/>
    <w:rPr>
      <w:b/>
      <w:bCs/>
      <w:sz w:val="20"/>
      <w:szCs w:val="20"/>
    </w:rPr>
  </w:style>
  <w:style w:type="character" w:styleId="BesuchterLink">
    <w:name w:val="FollowedHyperlink"/>
    <w:basedOn w:val="Absatz-Standardschriftart"/>
    <w:uiPriority w:val="99"/>
    <w:semiHidden/>
    <w:unhideWhenUsed/>
    <w:rsid w:val="007A5B7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B4016"/>
    <w:rPr>
      <w:color w:val="808080"/>
      <w:shd w:val="clear" w:color="auto" w:fill="E6E6E6"/>
    </w:rPr>
  </w:style>
  <w:style w:type="paragraph" w:customStyle="1" w:styleId="InternormPTTitel">
    <w:name w:val="Internorm_PT_Titel"/>
    <w:basedOn w:val="Textkrper"/>
    <w:qFormat/>
    <w:rsid w:val="00C03666"/>
    <w:pPr>
      <w:spacing w:after="0"/>
    </w:pPr>
    <w:rPr>
      <w:rFonts w:ascii="Arial" w:eastAsia="Times New Roman" w:hAnsi="Arial" w:cs="Times New Roman"/>
      <w:b/>
      <w:snapToGrid w:val="0"/>
      <w:sz w:val="32"/>
      <w:szCs w:val="32"/>
      <w:lang w:val="de-DE" w:eastAsia="de-DE"/>
    </w:rPr>
  </w:style>
  <w:style w:type="paragraph" w:customStyle="1" w:styleId="InternormPTLead">
    <w:name w:val="Internorm_PT_Lead"/>
    <w:basedOn w:val="Standard"/>
    <w:qFormat/>
    <w:rsid w:val="00C03666"/>
    <w:pPr>
      <w:spacing w:after="240" w:line="360" w:lineRule="auto"/>
    </w:pPr>
    <w:rPr>
      <w:rFonts w:ascii="Arial" w:eastAsia="Times New Roman" w:hAnsi="Arial" w:cs="Times New Roman"/>
      <w:b/>
      <w:sz w:val="22"/>
      <w:szCs w:val="22"/>
      <w:lang w:val="de-DE" w:eastAsia="de-DE"/>
    </w:rPr>
  </w:style>
  <w:style w:type="paragraph" w:styleId="Textkrper">
    <w:name w:val="Body Text"/>
    <w:basedOn w:val="Standard"/>
    <w:link w:val="TextkrperZchn"/>
    <w:uiPriority w:val="99"/>
    <w:semiHidden/>
    <w:unhideWhenUsed/>
    <w:rsid w:val="00C03666"/>
    <w:pPr>
      <w:spacing w:after="120"/>
    </w:pPr>
  </w:style>
  <w:style w:type="character" w:customStyle="1" w:styleId="TextkrperZchn">
    <w:name w:val="Textkörper Zchn"/>
    <w:basedOn w:val="Absatz-Standardschriftart"/>
    <w:link w:val="Textkrper"/>
    <w:uiPriority w:val="99"/>
    <w:semiHidden/>
    <w:rsid w:val="00C03666"/>
  </w:style>
  <w:style w:type="paragraph" w:styleId="berarbeitung">
    <w:name w:val="Revision"/>
    <w:hidden/>
    <w:uiPriority w:val="99"/>
    <w:semiHidden/>
    <w:rsid w:val="00AF12D1"/>
  </w:style>
  <w:style w:type="character" w:customStyle="1" w:styleId="NichtaufgelsteErwhnung2">
    <w:name w:val="Nicht aufgelöste Erwähnung2"/>
    <w:basedOn w:val="Absatz-Standardschriftart"/>
    <w:uiPriority w:val="99"/>
    <w:semiHidden/>
    <w:unhideWhenUsed/>
    <w:rsid w:val="005C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271">
      <w:bodyDiv w:val="1"/>
      <w:marLeft w:val="0"/>
      <w:marRight w:val="0"/>
      <w:marTop w:val="0"/>
      <w:marBottom w:val="0"/>
      <w:divBdr>
        <w:top w:val="none" w:sz="0" w:space="0" w:color="auto"/>
        <w:left w:val="none" w:sz="0" w:space="0" w:color="auto"/>
        <w:bottom w:val="none" w:sz="0" w:space="0" w:color="auto"/>
        <w:right w:val="none" w:sz="0" w:space="0" w:color="auto"/>
      </w:divBdr>
    </w:div>
    <w:div w:id="312761504">
      <w:bodyDiv w:val="1"/>
      <w:marLeft w:val="0"/>
      <w:marRight w:val="0"/>
      <w:marTop w:val="0"/>
      <w:marBottom w:val="0"/>
      <w:divBdr>
        <w:top w:val="none" w:sz="0" w:space="0" w:color="auto"/>
        <w:left w:val="none" w:sz="0" w:space="0" w:color="auto"/>
        <w:bottom w:val="none" w:sz="0" w:space="0" w:color="auto"/>
        <w:right w:val="none" w:sz="0" w:space="0" w:color="auto"/>
      </w:divBdr>
    </w:div>
    <w:div w:id="326396460">
      <w:bodyDiv w:val="1"/>
      <w:marLeft w:val="0"/>
      <w:marRight w:val="0"/>
      <w:marTop w:val="0"/>
      <w:marBottom w:val="0"/>
      <w:divBdr>
        <w:top w:val="none" w:sz="0" w:space="0" w:color="auto"/>
        <w:left w:val="none" w:sz="0" w:space="0" w:color="auto"/>
        <w:bottom w:val="none" w:sz="0" w:space="0" w:color="auto"/>
        <w:right w:val="none" w:sz="0" w:space="0" w:color="auto"/>
      </w:divBdr>
    </w:div>
    <w:div w:id="899749541">
      <w:bodyDiv w:val="1"/>
      <w:marLeft w:val="0"/>
      <w:marRight w:val="0"/>
      <w:marTop w:val="0"/>
      <w:marBottom w:val="0"/>
      <w:divBdr>
        <w:top w:val="none" w:sz="0" w:space="0" w:color="auto"/>
        <w:left w:val="none" w:sz="0" w:space="0" w:color="auto"/>
        <w:bottom w:val="none" w:sz="0" w:space="0" w:color="auto"/>
        <w:right w:val="none" w:sz="0" w:space="0" w:color="auto"/>
      </w:divBdr>
    </w:div>
    <w:div w:id="947196972">
      <w:bodyDiv w:val="1"/>
      <w:marLeft w:val="0"/>
      <w:marRight w:val="0"/>
      <w:marTop w:val="0"/>
      <w:marBottom w:val="0"/>
      <w:divBdr>
        <w:top w:val="none" w:sz="0" w:space="0" w:color="auto"/>
        <w:left w:val="none" w:sz="0" w:space="0" w:color="auto"/>
        <w:bottom w:val="none" w:sz="0" w:space="0" w:color="auto"/>
        <w:right w:val="none" w:sz="0" w:space="0" w:color="auto"/>
      </w:divBdr>
    </w:div>
    <w:div w:id="1363898832">
      <w:bodyDiv w:val="1"/>
      <w:marLeft w:val="0"/>
      <w:marRight w:val="0"/>
      <w:marTop w:val="0"/>
      <w:marBottom w:val="0"/>
      <w:divBdr>
        <w:top w:val="none" w:sz="0" w:space="0" w:color="auto"/>
        <w:left w:val="none" w:sz="0" w:space="0" w:color="auto"/>
        <w:bottom w:val="none" w:sz="0" w:space="0" w:color="auto"/>
        <w:right w:val="none" w:sz="0" w:space="0" w:color="auto"/>
      </w:divBdr>
    </w:div>
    <w:div w:id="1471483915">
      <w:bodyDiv w:val="1"/>
      <w:marLeft w:val="0"/>
      <w:marRight w:val="0"/>
      <w:marTop w:val="0"/>
      <w:marBottom w:val="0"/>
      <w:divBdr>
        <w:top w:val="none" w:sz="0" w:space="0" w:color="auto"/>
        <w:left w:val="none" w:sz="0" w:space="0" w:color="auto"/>
        <w:bottom w:val="none" w:sz="0" w:space="0" w:color="auto"/>
        <w:right w:val="none" w:sz="0" w:space="0" w:color="auto"/>
      </w:divBdr>
      <w:divsChild>
        <w:div w:id="157842550">
          <w:marLeft w:val="0"/>
          <w:marRight w:val="0"/>
          <w:marTop w:val="0"/>
          <w:marBottom w:val="0"/>
          <w:divBdr>
            <w:top w:val="none" w:sz="0" w:space="0" w:color="auto"/>
            <w:left w:val="none" w:sz="0" w:space="0" w:color="auto"/>
            <w:bottom w:val="none" w:sz="0" w:space="0" w:color="auto"/>
            <w:right w:val="none" w:sz="0" w:space="0" w:color="auto"/>
          </w:divBdr>
          <w:divsChild>
            <w:div w:id="331178331">
              <w:marLeft w:val="0"/>
              <w:marRight w:val="0"/>
              <w:marTop w:val="0"/>
              <w:marBottom w:val="0"/>
              <w:divBdr>
                <w:top w:val="none" w:sz="0" w:space="0" w:color="auto"/>
                <w:left w:val="none" w:sz="0" w:space="0" w:color="auto"/>
                <w:bottom w:val="none" w:sz="0" w:space="0" w:color="auto"/>
                <w:right w:val="none" w:sz="0" w:space="0" w:color="auto"/>
              </w:divBdr>
              <w:divsChild>
                <w:div w:id="7021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00414">
      <w:bodyDiv w:val="1"/>
      <w:marLeft w:val="0"/>
      <w:marRight w:val="0"/>
      <w:marTop w:val="0"/>
      <w:marBottom w:val="0"/>
      <w:divBdr>
        <w:top w:val="none" w:sz="0" w:space="0" w:color="auto"/>
        <w:left w:val="none" w:sz="0" w:space="0" w:color="auto"/>
        <w:bottom w:val="none" w:sz="0" w:space="0" w:color="auto"/>
        <w:right w:val="none" w:sz="0" w:space="0" w:color="auto"/>
      </w:divBdr>
    </w:div>
    <w:div w:id="1633558807">
      <w:bodyDiv w:val="1"/>
      <w:marLeft w:val="0"/>
      <w:marRight w:val="0"/>
      <w:marTop w:val="0"/>
      <w:marBottom w:val="0"/>
      <w:divBdr>
        <w:top w:val="none" w:sz="0" w:space="0" w:color="auto"/>
        <w:left w:val="none" w:sz="0" w:space="0" w:color="auto"/>
        <w:bottom w:val="none" w:sz="0" w:space="0" w:color="auto"/>
        <w:right w:val="none" w:sz="0" w:space="0" w:color="auto"/>
      </w:divBdr>
    </w:div>
    <w:div w:id="1695499062">
      <w:bodyDiv w:val="1"/>
      <w:marLeft w:val="0"/>
      <w:marRight w:val="0"/>
      <w:marTop w:val="0"/>
      <w:marBottom w:val="0"/>
      <w:divBdr>
        <w:top w:val="none" w:sz="0" w:space="0" w:color="auto"/>
        <w:left w:val="none" w:sz="0" w:space="0" w:color="auto"/>
        <w:bottom w:val="none" w:sz="0" w:space="0" w:color="auto"/>
        <w:right w:val="none" w:sz="0" w:space="0" w:color="auto"/>
      </w:divBdr>
    </w:div>
    <w:div w:id="17740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tif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nas.loewe@plenos.a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johann.habring@ifn-holding.co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hristian.klinger@ifn-hold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3E1B-B106-4142-A89E-B2F243B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13968</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Hofbauer Anna</cp:lastModifiedBy>
  <cp:revision>3</cp:revision>
  <cp:lastPrinted>2023-05-23T15:15:00Z</cp:lastPrinted>
  <dcterms:created xsi:type="dcterms:W3CDTF">2023-05-24T07:26:00Z</dcterms:created>
  <dcterms:modified xsi:type="dcterms:W3CDTF">2023-05-24T10:53:00Z</dcterms:modified>
</cp:coreProperties>
</file>